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78D90FA5"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000B0B4F">
        <w:rPr>
          <w:rFonts w:ascii="Arial" w:hAnsi="Arial" w:cs="Arial"/>
          <w:b/>
          <w:bCs/>
          <w:sz w:val="28"/>
        </w:rPr>
        <w:t>4bis</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w:t>
      </w:r>
      <w:r w:rsidR="002F1170">
        <w:rPr>
          <w:rFonts w:ascii="Arial" w:hAnsi="Arial" w:cs="Arial"/>
          <w:b/>
          <w:bCs/>
          <w:sz w:val="28"/>
        </w:rPr>
        <w:t>3</w:t>
      </w:r>
      <w:r w:rsidR="00DE195B">
        <w:rPr>
          <w:rFonts w:ascii="Arial" w:hAnsi="Arial" w:cs="Arial"/>
          <w:b/>
          <w:bCs/>
          <w:sz w:val="28"/>
        </w:rPr>
        <w:t>0</w:t>
      </w:r>
      <w:r w:rsidR="00CE2B15">
        <w:rPr>
          <w:rFonts w:ascii="Arial" w:hAnsi="Arial" w:cs="Arial"/>
          <w:b/>
          <w:bCs/>
          <w:sz w:val="28"/>
        </w:rPr>
        <w:t>9613</w:t>
      </w:r>
    </w:p>
    <w:p w14:paraId="0B9EA14B" w14:textId="02912E44" w:rsidR="005858AD" w:rsidRPr="005858AD" w:rsidRDefault="000B0B4F" w:rsidP="005858AD">
      <w:pPr>
        <w:tabs>
          <w:tab w:val="left" w:pos="1701"/>
          <w:tab w:val="right" w:pos="9072"/>
          <w:tab w:val="right" w:pos="10206"/>
        </w:tabs>
        <w:spacing w:after="0" w:afterAutospacing="0"/>
        <w:rPr>
          <w:rFonts w:ascii="Times New Roman" w:eastAsia="MS Mincho" w:hAnsi="Times New Roman"/>
          <w:b/>
          <w:bCs/>
          <w:sz w:val="28"/>
          <w:lang w:eastAsia="ja-JP"/>
        </w:rPr>
      </w:pPr>
      <w:r w:rsidRPr="00DD578A">
        <w:rPr>
          <w:rFonts w:ascii="Arial" w:eastAsia="MS Mincho" w:hAnsi="Arial" w:cs="Arial"/>
          <w:b/>
          <w:bCs/>
          <w:sz w:val="28"/>
          <w:lang w:eastAsia="ja-JP"/>
        </w:rPr>
        <w:t>Xiamen</w:t>
      </w:r>
      <w:r w:rsidR="005858AD" w:rsidRPr="00DD578A">
        <w:rPr>
          <w:rFonts w:ascii="Arial" w:eastAsia="MS Mincho" w:hAnsi="Arial" w:cs="Arial"/>
          <w:b/>
          <w:bCs/>
          <w:sz w:val="28"/>
          <w:lang w:eastAsia="ja-JP"/>
        </w:rPr>
        <w:t xml:space="preserve">, </w:t>
      </w:r>
      <w:r w:rsidRPr="00DD578A">
        <w:rPr>
          <w:rFonts w:ascii="Arial" w:eastAsia="MS Mincho" w:hAnsi="Arial" w:cs="Arial"/>
          <w:b/>
          <w:bCs/>
          <w:sz w:val="28"/>
          <w:lang w:eastAsia="ja-JP"/>
        </w:rPr>
        <w:t>China</w:t>
      </w:r>
      <w:r w:rsidR="005858AD" w:rsidRPr="00DD578A">
        <w:rPr>
          <w:rFonts w:ascii="Arial" w:eastAsia="MS Mincho" w:hAnsi="Arial" w:cs="Arial"/>
          <w:b/>
          <w:bCs/>
          <w:sz w:val="28"/>
          <w:lang w:eastAsia="ja-JP"/>
        </w:rPr>
        <w:t xml:space="preserve">, </w:t>
      </w:r>
      <w:r w:rsidR="00DD578A">
        <w:rPr>
          <w:rFonts w:ascii="Arial" w:eastAsia="MS Mincho" w:hAnsi="Arial" w:cs="Arial"/>
          <w:b/>
          <w:bCs/>
          <w:sz w:val="28"/>
          <w:lang w:eastAsia="ja-JP"/>
        </w:rPr>
        <w:t>October</w:t>
      </w:r>
      <w:r w:rsidR="00DD578A" w:rsidRPr="00B62706">
        <w:rPr>
          <w:rFonts w:ascii="Arial" w:eastAsia="MS Mincho" w:hAnsi="Arial" w:cs="Arial"/>
          <w:b/>
          <w:bCs/>
          <w:sz w:val="28"/>
          <w:lang w:eastAsia="ja-JP"/>
        </w:rPr>
        <w:t xml:space="preserve"> </w:t>
      </w:r>
      <w:r w:rsidR="00DD578A">
        <w:rPr>
          <w:rFonts w:ascii="Arial" w:eastAsia="MS Mincho" w:hAnsi="Arial" w:cs="Arial"/>
          <w:b/>
          <w:bCs/>
          <w:sz w:val="28"/>
          <w:lang w:eastAsia="ja-JP"/>
        </w:rPr>
        <w:t>9</w:t>
      </w:r>
      <w:r w:rsidR="00DD578A" w:rsidRPr="0062250F">
        <w:rPr>
          <w:rFonts w:ascii="Arial" w:eastAsia="MS Mincho" w:hAnsi="Arial" w:cs="Arial"/>
          <w:b/>
          <w:bCs/>
          <w:sz w:val="28"/>
          <w:vertAlign w:val="superscript"/>
          <w:lang w:eastAsia="ja-JP"/>
        </w:rPr>
        <w:t>th</w:t>
      </w:r>
      <w:r w:rsidR="00DD578A">
        <w:rPr>
          <w:rFonts w:ascii="Arial" w:eastAsia="MS Mincho" w:hAnsi="Arial" w:cs="Arial"/>
          <w:b/>
          <w:bCs/>
          <w:sz w:val="28"/>
          <w:lang w:eastAsia="ja-JP"/>
        </w:rPr>
        <w:t xml:space="preserve"> </w:t>
      </w:r>
      <w:r w:rsidR="00DD578A" w:rsidRPr="00B62706">
        <w:rPr>
          <w:rFonts w:ascii="Arial" w:eastAsia="MS Mincho" w:hAnsi="Arial" w:cs="Arial"/>
          <w:b/>
          <w:bCs/>
          <w:sz w:val="28"/>
          <w:lang w:eastAsia="ja-JP"/>
        </w:rPr>
        <w:t xml:space="preserve">– </w:t>
      </w:r>
      <w:r w:rsidR="00DD578A">
        <w:rPr>
          <w:rFonts w:ascii="Arial" w:eastAsia="MS Mincho" w:hAnsi="Arial" w:cs="Arial"/>
          <w:b/>
          <w:bCs/>
          <w:sz w:val="28"/>
          <w:lang w:eastAsia="ja-JP"/>
        </w:rPr>
        <w:t>October</w:t>
      </w:r>
      <w:r w:rsidR="00DD578A" w:rsidRPr="00B62706">
        <w:rPr>
          <w:rFonts w:ascii="Arial" w:eastAsia="MS Mincho" w:hAnsi="Arial" w:cs="Arial"/>
          <w:b/>
          <w:bCs/>
          <w:sz w:val="28"/>
          <w:lang w:eastAsia="ja-JP"/>
        </w:rPr>
        <w:t xml:space="preserve"> </w:t>
      </w:r>
      <w:r w:rsidR="00DD578A">
        <w:rPr>
          <w:rFonts w:ascii="Arial" w:eastAsia="MS Mincho" w:hAnsi="Arial" w:cs="Arial"/>
          <w:b/>
          <w:bCs/>
          <w:sz w:val="28"/>
          <w:lang w:eastAsia="ja-JP"/>
        </w:rPr>
        <w:t>13</w:t>
      </w:r>
      <w:r w:rsidR="00DD578A" w:rsidRPr="0062250F">
        <w:rPr>
          <w:rFonts w:ascii="Arial" w:eastAsia="MS Mincho" w:hAnsi="Arial" w:cs="Arial"/>
          <w:b/>
          <w:bCs/>
          <w:sz w:val="28"/>
          <w:vertAlign w:val="superscript"/>
          <w:lang w:eastAsia="ja-JP"/>
        </w:rPr>
        <w:t>th</w:t>
      </w:r>
      <w:r w:rsidR="00DD578A" w:rsidRPr="00B62706">
        <w:rPr>
          <w:rFonts w:ascii="Arial" w:eastAsia="MS Mincho" w:hAnsi="Arial" w:cs="Arial"/>
          <w:b/>
          <w:bCs/>
          <w:sz w:val="28"/>
          <w:lang w:eastAsia="ja-JP"/>
        </w:rPr>
        <w:t>, 2023</w:t>
      </w:r>
    </w:p>
    <w:p w14:paraId="09AD0CEE" w14:textId="77777777" w:rsidR="00222DC4" w:rsidRDefault="00222DC4" w:rsidP="000F5052">
      <w:pPr>
        <w:tabs>
          <w:tab w:val="left" w:pos="1701"/>
          <w:tab w:val="right" w:pos="9072"/>
          <w:tab w:val="right" w:pos="10206"/>
        </w:tabs>
        <w:spacing w:after="0" w:afterAutospacing="0"/>
        <w:rPr>
          <w:rFonts w:ascii="Arial" w:hAnsi="Arial"/>
          <w:b/>
          <w:sz w:val="24"/>
          <w:lang w:val="en-GB"/>
        </w:rPr>
      </w:pPr>
    </w:p>
    <w:p w14:paraId="5F4F0043" w14:textId="4D211CD8"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55526D">
        <w:rPr>
          <w:rFonts w:ascii="Arial" w:hAnsi="Arial"/>
          <w:b/>
          <w:sz w:val="24"/>
        </w:rPr>
        <w:t>8.8.2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658671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444595" w:rsidRPr="00444595">
        <w:rPr>
          <w:rFonts w:ascii="Arial" w:hAnsi="Arial"/>
          <w:b/>
          <w:sz w:val="24"/>
        </w:rPr>
        <w:t>Rema</w:t>
      </w:r>
      <w:r w:rsidR="00444595">
        <w:rPr>
          <w:rFonts w:ascii="Arial" w:hAnsi="Arial"/>
          <w:b/>
          <w:sz w:val="24"/>
        </w:rPr>
        <w:t>i</w:t>
      </w:r>
      <w:r w:rsidR="00444595" w:rsidRPr="00444595">
        <w:rPr>
          <w:rFonts w:ascii="Arial" w:hAnsi="Arial"/>
          <w:b/>
          <w:sz w:val="24"/>
        </w:rPr>
        <w:t>ning issues on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2C56B64F" w:rsidR="009E43F6" w:rsidRDefault="009E43F6" w:rsidP="009E43F6">
      <w:pPr>
        <w:rPr>
          <w:lang w:eastAsia="x-none"/>
        </w:rPr>
      </w:pPr>
      <w:r>
        <w:rPr>
          <w:lang w:eastAsia="x-none"/>
        </w:rPr>
        <w:t xml:space="preserve">In </w:t>
      </w:r>
      <w:r w:rsidR="00D717D1">
        <w:rPr>
          <w:lang w:eastAsia="x-none"/>
        </w:rPr>
        <w:t>RAN1#11</w:t>
      </w:r>
      <w:r w:rsidR="000C1D13">
        <w:rPr>
          <w:lang w:eastAsia="x-none"/>
        </w:rPr>
        <w:t>4</w:t>
      </w:r>
      <w:r w:rsidR="00D717D1">
        <w:rPr>
          <w:lang w:eastAsia="x-none"/>
        </w:rPr>
        <w:t>,</w:t>
      </w:r>
      <w:r>
        <w:rPr>
          <w:lang w:eastAsia="x-none"/>
        </w:rPr>
        <w:t xml:space="preserve"> </w:t>
      </w:r>
      <w:r w:rsidR="004D5629" w:rsidRPr="004D5629">
        <w:rPr>
          <w:lang w:eastAsia="x-none"/>
        </w:rPr>
        <w:t xml:space="preserve">the following </w:t>
      </w:r>
      <w:r w:rsidR="00681D15">
        <w:rPr>
          <w:lang w:eastAsia="x-none"/>
        </w:rPr>
        <w:t>conclusion</w:t>
      </w:r>
      <w:r w:rsidR="004D5629" w:rsidRPr="004D5629">
        <w:rPr>
          <w:lang w:eastAsia="x-none"/>
        </w:rPr>
        <w:t xml:space="preserve"> has been made on power domain enhancements </w:t>
      </w:r>
      <w:r w:rsidR="00EF04A2">
        <w:rPr>
          <w:lang w:eastAsia="x-none"/>
        </w:rPr>
        <w:t>[1]</w:t>
      </w:r>
      <w:r>
        <w:rPr>
          <w:lang w:eastAsia="x-none"/>
        </w:rPr>
        <w:t>:</w:t>
      </w:r>
    </w:p>
    <w:tbl>
      <w:tblPr>
        <w:tblStyle w:val="af1"/>
        <w:tblW w:w="0" w:type="auto"/>
        <w:tblLook w:val="04A0" w:firstRow="1" w:lastRow="0" w:firstColumn="1" w:lastColumn="0" w:noHBand="0" w:noVBand="1"/>
      </w:tblPr>
      <w:tblGrid>
        <w:gridCol w:w="9631"/>
      </w:tblGrid>
      <w:tr w:rsidR="005674F1" w14:paraId="373ABCB8" w14:textId="77777777" w:rsidTr="005674F1">
        <w:tc>
          <w:tcPr>
            <w:tcW w:w="9631" w:type="dxa"/>
          </w:tcPr>
          <w:p w14:paraId="4DA9ADA3" w14:textId="77777777" w:rsidR="005674F1" w:rsidRPr="00681D15" w:rsidRDefault="005674F1" w:rsidP="005674F1">
            <w:pPr>
              <w:pStyle w:val="a4"/>
              <w:spacing w:after="0" w:afterAutospacing="0"/>
              <w:rPr>
                <w:rFonts w:eastAsia="宋体"/>
                <w:szCs w:val="20"/>
                <w:u w:val="single"/>
                <w:lang w:val="en-GB" w:eastAsia="zh-CN"/>
              </w:rPr>
            </w:pPr>
            <w:r w:rsidRPr="00681D15">
              <w:rPr>
                <w:rFonts w:eastAsia="宋体"/>
                <w:szCs w:val="20"/>
                <w:u w:val="single"/>
                <w:lang w:val="en-GB" w:eastAsia="zh-CN"/>
              </w:rPr>
              <w:t>Conclusion</w:t>
            </w:r>
          </w:p>
          <w:p w14:paraId="3468E58A" w14:textId="509A1BD4" w:rsidR="005674F1" w:rsidRPr="005674F1" w:rsidRDefault="005674F1" w:rsidP="005674F1">
            <w:pPr>
              <w:pStyle w:val="a4"/>
              <w:rPr>
                <w:rFonts w:eastAsia="宋体"/>
                <w:szCs w:val="20"/>
                <w:lang w:val="en-GB" w:eastAsia="zh-CN"/>
              </w:rPr>
            </w:pPr>
            <w:r w:rsidRPr="00681D15">
              <w:rPr>
                <w:rFonts w:eastAsia="宋体"/>
                <w:szCs w:val="20"/>
                <w:lang w:val="en-GB" w:eastAsia="zh-CN"/>
              </w:rPr>
              <w:t>No further discussion related to enhancements for reducing MPR/PAR objective in RAN1 in Rel-18.</w:t>
            </w:r>
          </w:p>
        </w:tc>
      </w:tr>
    </w:tbl>
    <w:p w14:paraId="270C0815" w14:textId="76B17FEE" w:rsidR="004B2B11" w:rsidRPr="00681D15" w:rsidRDefault="005674F1" w:rsidP="005674F1">
      <w:pPr>
        <w:pStyle w:val="a4"/>
        <w:spacing w:before="240"/>
        <w:rPr>
          <w:rFonts w:eastAsia="宋体"/>
          <w:szCs w:val="20"/>
          <w:lang w:val="en-GB" w:eastAsia="zh-CN"/>
        </w:rPr>
      </w:pPr>
      <w:r>
        <w:rPr>
          <w:rFonts w:eastAsia="宋体" w:hint="eastAsia"/>
          <w:szCs w:val="20"/>
          <w:lang w:val="en-GB" w:eastAsia="zh-CN"/>
        </w:rPr>
        <w:t>R</w:t>
      </w:r>
      <w:r>
        <w:rPr>
          <w:rFonts w:eastAsia="宋体"/>
          <w:szCs w:val="20"/>
          <w:lang w:val="en-GB" w:eastAsia="zh-CN"/>
        </w:rPr>
        <w:t>AN1 sent following LS</w:t>
      </w:r>
      <w:r w:rsidR="005B2A99">
        <w:rPr>
          <w:rFonts w:eastAsia="宋体"/>
          <w:szCs w:val="20"/>
          <w:lang w:val="en-GB" w:eastAsia="zh-CN"/>
        </w:rPr>
        <w:t xml:space="preserve"> </w:t>
      </w:r>
      <w:r w:rsidR="00A150F7">
        <w:rPr>
          <w:rFonts w:eastAsia="宋体"/>
          <w:szCs w:val="20"/>
          <w:lang w:val="en-GB" w:eastAsia="zh-CN"/>
        </w:rPr>
        <w:t>[2]</w:t>
      </w:r>
      <w:r>
        <w:rPr>
          <w:rFonts w:eastAsia="宋体"/>
          <w:szCs w:val="20"/>
          <w:lang w:val="en-GB" w:eastAsia="zh-CN"/>
        </w:rPr>
        <w:t xml:space="preserve"> to RAN4 for </w:t>
      </w:r>
      <w:r w:rsidRPr="005674F1">
        <w:rPr>
          <w:rFonts w:eastAsia="宋体"/>
          <w:szCs w:val="20"/>
          <w:lang w:val="en-GB" w:eastAsia="zh-CN"/>
        </w:rPr>
        <w:t>the Reply LS on enhancements to realize increasing UE power high limit for CA and DC in R4-2310500.</w:t>
      </w:r>
    </w:p>
    <w:tbl>
      <w:tblPr>
        <w:tblStyle w:val="af1"/>
        <w:tblW w:w="0" w:type="auto"/>
        <w:tblLook w:val="04A0" w:firstRow="1" w:lastRow="0" w:firstColumn="1" w:lastColumn="0" w:noHBand="0" w:noVBand="1"/>
      </w:tblPr>
      <w:tblGrid>
        <w:gridCol w:w="9631"/>
      </w:tblGrid>
      <w:tr w:rsidR="005674F1" w14:paraId="286798E5" w14:textId="77777777" w:rsidTr="005674F1">
        <w:tc>
          <w:tcPr>
            <w:tcW w:w="9631" w:type="dxa"/>
          </w:tcPr>
          <w:p w14:paraId="7C041E1E" w14:textId="77777777" w:rsidR="005864CE" w:rsidRPr="005864CE" w:rsidRDefault="005864CE" w:rsidP="00255CE0">
            <w:pPr>
              <w:pStyle w:val="a4"/>
              <w:spacing w:after="0" w:afterAutospacing="0"/>
              <w:rPr>
                <w:rFonts w:eastAsia="宋体"/>
                <w:bCs/>
                <w:iCs/>
                <w:szCs w:val="20"/>
                <w:lang w:eastAsia="zh-CN"/>
              </w:rPr>
            </w:pPr>
            <w:r w:rsidRPr="005864CE">
              <w:rPr>
                <w:rFonts w:eastAsia="宋体"/>
                <w:bCs/>
                <w:iCs/>
                <w:szCs w:val="20"/>
                <w:lang w:eastAsia="zh-CN"/>
              </w:rPr>
              <w:t>C</w:t>
            </w:r>
            <w:r w:rsidRPr="005864CE">
              <w:rPr>
                <w:rFonts w:eastAsia="宋体"/>
                <w:bCs/>
                <w:szCs w:val="20"/>
                <w:lang w:eastAsia="zh-CN"/>
              </w:rPr>
              <w:t xml:space="preserve">oncerning the recommendation of </w:t>
            </w:r>
            <w:r w:rsidRPr="005864CE">
              <w:rPr>
                <w:rFonts w:eastAsia="宋体"/>
                <w:bCs/>
                <w:szCs w:val="20"/>
                <w:lang w:val="en-GB" w:eastAsia="zh-CN"/>
              </w:rPr>
              <w:t xml:space="preserve">enabling UE report on the </w:t>
            </w:r>
            <w:r w:rsidRPr="005864CE">
              <w:rPr>
                <w:rFonts w:eastAsia="宋体"/>
                <w:iCs/>
                <w:szCs w:val="20"/>
                <w:lang w:val="fr-FR" w:eastAsia="zh-CN"/>
              </w:rPr>
              <w:t>Δ</w:t>
            </w:r>
            <w:proofErr w:type="spellStart"/>
            <w:r w:rsidRPr="005864CE">
              <w:rPr>
                <w:rFonts w:eastAsia="宋体"/>
                <w:iCs/>
                <w:szCs w:val="20"/>
                <w:lang w:eastAsia="zh-CN"/>
              </w:rPr>
              <w:t>P</w:t>
            </w:r>
            <w:r w:rsidRPr="005864CE">
              <w:rPr>
                <w:rFonts w:eastAsia="宋体"/>
                <w:iCs/>
                <w:szCs w:val="20"/>
                <w:vertAlign w:val="subscript"/>
                <w:lang w:eastAsia="zh-CN"/>
              </w:rPr>
              <w:t>PowerClass</w:t>
            </w:r>
            <w:proofErr w:type="spellEnd"/>
            <w:r w:rsidRPr="005864CE">
              <w:rPr>
                <w:rFonts w:eastAsia="宋体"/>
                <w:iCs/>
                <w:szCs w:val="20"/>
                <w:lang w:eastAsia="zh-CN"/>
              </w:rPr>
              <w:t> </w:t>
            </w:r>
            <w:r w:rsidRPr="005864CE">
              <w:rPr>
                <w:rFonts w:eastAsia="宋体"/>
                <w:bCs/>
                <w:szCs w:val="20"/>
                <w:lang w:val="en-GB" w:eastAsia="zh-CN"/>
              </w:rPr>
              <w:t>to indicate which power class requirements that the UE is referring to only when configured duty cycle is exceeded:</w:t>
            </w:r>
          </w:p>
          <w:p w14:paraId="45045178" w14:textId="77777777" w:rsidR="005864CE" w:rsidRPr="005864CE" w:rsidRDefault="005864CE" w:rsidP="005864CE">
            <w:pPr>
              <w:pStyle w:val="a4"/>
              <w:numPr>
                <w:ilvl w:val="0"/>
                <w:numId w:val="33"/>
              </w:numPr>
              <w:rPr>
                <w:rFonts w:eastAsia="宋体"/>
                <w:bCs/>
                <w:szCs w:val="20"/>
                <w:lang w:val="en-GB" w:eastAsia="zh-CN"/>
              </w:rPr>
            </w:pPr>
            <w:r w:rsidRPr="005864CE">
              <w:rPr>
                <w:rFonts w:eastAsia="宋体"/>
                <w:bCs/>
                <w:szCs w:val="20"/>
                <w:lang w:val="en-GB" w:eastAsia="zh-CN"/>
              </w:rPr>
              <w:t xml:space="preserve">RAN1 understands it as related to a PHR reporting enhancement by means of which Power class </w:t>
            </w:r>
            <w:proofErr w:type="spellStart"/>
            <w:r w:rsidRPr="005864CE">
              <w:rPr>
                <w:rFonts w:eastAsia="宋体"/>
                <w:bCs/>
                <w:szCs w:val="20"/>
                <w:lang w:val="en-GB" w:eastAsia="zh-CN"/>
              </w:rPr>
              <w:t>fallback</w:t>
            </w:r>
            <w:proofErr w:type="spellEnd"/>
            <w:r w:rsidRPr="005864CE">
              <w:rPr>
                <w:rFonts w:eastAsia="宋体"/>
                <w:bCs/>
                <w:szCs w:val="20"/>
                <w:lang w:val="en-GB" w:eastAsia="zh-CN"/>
              </w:rPr>
              <w:t xml:space="preserve"> </w:t>
            </w:r>
            <w:r w:rsidRPr="005864CE">
              <w:rPr>
                <w:rFonts w:eastAsia="宋体"/>
                <w:iCs/>
                <w:szCs w:val="20"/>
                <w:lang w:val="fr-FR" w:eastAsia="zh-CN"/>
              </w:rPr>
              <w:t>Δ</w:t>
            </w:r>
            <w:proofErr w:type="spellStart"/>
            <w:r w:rsidRPr="005864CE">
              <w:rPr>
                <w:rFonts w:eastAsia="宋体"/>
                <w:iCs/>
                <w:szCs w:val="20"/>
                <w:lang w:eastAsia="zh-CN"/>
              </w:rPr>
              <w:t>P</w:t>
            </w:r>
            <w:r w:rsidRPr="005864CE">
              <w:rPr>
                <w:rFonts w:eastAsia="宋体"/>
                <w:iCs/>
                <w:szCs w:val="20"/>
                <w:vertAlign w:val="subscript"/>
                <w:lang w:eastAsia="zh-CN"/>
              </w:rPr>
              <w:t>PowerClass</w:t>
            </w:r>
            <w:proofErr w:type="spellEnd"/>
            <w:r w:rsidRPr="005864CE">
              <w:rPr>
                <w:rFonts w:eastAsia="宋体"/>
                <w:iCs/>
                <w:szCs w:val="20"/>
                <w:lang w:eastAsia="zh-CN"/>
              </w:rPr>
              <w:t> </w:t>
            </w:r>
            <w:r w:rsidRPr="005864CE">
              <w:rPr>
                <w:rFonts w:eastAsia="宋体"/>
                <w:bCs/>
                <w:szCs w:val="20"/>
                <w:lang w:val="en-GB" w:eastAsia="zh-CN"/>
              </w:rPr>
              <w:t>is reported by UE with aperiodic PHR as discussed in R4-2303560, i.e., the WF brought to RAN1’s attention by RAN4 with R4-2303701, Reply LS on enhancements to realize increasing UE power high limit for CA and DC.</w:t>
            </w:r>
          </w:p>
          <w:p w14:paraId="51B64A13" w14:textId="77777777" w:rsidR="005864CE" w:rsidRPr="005864CE" w:rsidRDefault="005864CE" w:rsidP="005864CE">
            <w:pPr>
              <w:pStyle w:val="a4"/>
              <w:numPr>
                <w:ilvl w:val="0"/>
                <w:numId w:val="33"/>
              </w:numPr>
              <w:rPr>
                <w:rFonts w:eastAsia="宋体"/>
                <w:bCs/>
                <w:szCs w:val="20"/>
                <w:lang w:val="en-GB" w:eastAsia="zh-CN"/>
              </w:rPr>
            </w:pPr>
            <w:r w:rsidRPr="005864CE">
              <w:rPr>
                <w:rFonts w:eastAsia="宋体"/>
                <w:iCs/>
                <w:szCs w:val="20"/>
                <w:lang w:val="en-GB" w:eastAsia="zh-CN"/>
              </w:rPr>
              <w:t>The duty cycle exceedance is referred to by RAN4 as “</w:t>
            </w:r>
            <w:r w:rsidRPr="005864CE">
              <w:rPr>
                <w:rFonts w:eastAsia="宋体"/>
                <w:i/>
                <w:szCs w:val="20"/>
                <w:lang w:val="en-GB" w:eastAsia="zh-CN"/>
              </w:rPr>
              <w:t>occasion of the report”</w:t>
            </w:r>
            <w:r w:rsidRPr="005864CE">
              <w:rPr>
                <w:rFonts w:eastAsia="宋体"/>
                <w:bCs/>
                <w:szCs w:val="20"/>
                <w:lang w:val="en-GB" w:eastAsia="zh-CN"/>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38D9D9E0" w14:textId="73825AC8" w:rsidR="005864CE" w:rsidRPr="005864CE" w:rsidRDefault="005864CE" w:rsidP="005864CE">
            <w:pPr>
              <w:pStyle w:val="a4"/>
              <w:numPr>
                <w:ilvl w:val="0"/>
                <w:numId w:val="33"/>
              </w:numPr>
              <w:rPr>
                <w:rFonts w:eastAsia="宋体"/>
                <w:bCs/>
                <w:szCs w:val="20"/>
                <w:lang w:val="en-GB" w:eastAsia="zh-CN"/>
              </w:rPr>
            </w:pPr>
            <w:r w:rsidRPr="005864CE">
              <w:rPr>
                <w:rFonts w:eastAsia="宋体"/>
                <w:bCs/>
                <w:szCs w:val="20"/>
                <w:lang w:val="en-GB" w:eastAsia="zh-CN"/>
              </w:rPr>
              <w:t>RAN1 does not see a RAN1 impact for this enhancement.</w:t>
            </w:r>
          </w:p>
          <w:p w14:paraId="18883474" w14:textId="77777777" w:rsidR="005864CE" w:rsidRPr="005864CE" w:rsidRDefault="005864CE" w:rsidP="00255CE0">
            <w:pPr>
              <w:pStyle w:val="a4"/>
              <w:spacing w:after="0" w:afterAutospacing="0"/>
              <w:rPr>
                <w:rFonts w:eastAsia="宋体"/>
                <w:bCs/>
                <w:iCs/>
                <w:szCs w:val="20"/>
                <w:lang w:val="en-GB" w:eastAsia="zh-CN"/>
              </w:rPr>
            </w:pPr>
            <w:r w:rsidRPr="005864CE">
              <w:rPr>
                <w:rFonts w:eastAsia="宋体"/>
                <w:bCs/>
                <w:iCs/>
                <w:szCs w:val="20"/>
                <w:lang w:val="en-GB" w:eastAsia="zh-CN"/>
              </w:rPr>
              <w:t>Furthermore, RAN1 agreed on respectfully ask to RAN4 the following questions:</w:t>
            </w:r>
          </w:p>
          <w:p w14:paraId="3C5103F5" w14:textId="77777777" w:rsidR="005864CE" w:rsidRPr="005864CE" w:rsidRDefault="005864CE" w:rsidP="005864CE">
            <w:pPr>
              <w:pStyle w:val="a4"/>
              <w:numPr>
                <w:ilvl w:val="0"/>
                <w:numId w:val="32"/>
              </w:numPr>
              <w:rPr>
                <w:rFonts w:eastAsia="宋体"/>
                <w:iCs/>
                <w:szCs w:val="20"/>
                <w:lang w:eastAsia="zh-CN"/>
              </w:rPr>
            </w:pPr>
            <w:r w:rsidRPr="005864CE">
              <w:rPr>
                <w:rFonts w:eastAsia="宋体"/>
                <w:b/>
                <w:bCs/>
                <w:iCs/>
                <w:szCs w:val="20"/>
                <w:lang w:val="en-GB" w:eastAsia="zh-CN"/>
              </w:rPr>
              <w:t>Q1</w:t>
            </w:r>
            <w:r w:rsidRPr="005864CE">
              <w:rPr>
                <w:rFonts w:eastAsia="宋体"/>
                <w:iCs/>
                <w:szCs w:val="20"/>
                <w:lang w:val="en-GB" w:eastAsia="zh-CN"/>
              </w:rPr>
              <w:t xml:space="preserve">:  </w:t>
            </w:r>
            <w:r w:rsidRPr="005864CE">
              <w:rPr>
                <w:rFonts w:eastAsia="宋体"/>
                <w:iCs/>
                <w:szCs w:val="20"/>
                <w:lang w:eastAsia="zh-CN"/>
              </w:rPr>
              <w:t>It is RAN1 understanding that </w:t>
            </w:r>
            <w:r w:rsidRPr="005864CE">
              <w:rPr>
                <w:rFonts w:eastAsia="宋体"/>
                <w:iCs/>
                <w:szCs w:val="20"/>
                <w:lang w:val="fr-FR" w:eastAsia="zh-CN"/>
              </w:rPr>
              <w:t>Δ</w:t>
            </w:r>
            <w:proofErr w:type="spellStart"/>
            <w:r w:rsidRPr="005864CE">
              <w:rPr>
                <w:rFonts w:eastAsia="宋体"/>
                <w:iCs/>
                <w:szCs w:val="20"/>
                <w:lang w:eastAsia="zh-CN"/>
              </w:rPr>
              <w:t>P</w:t>
            </w:r>
            <w:r w:rsidRPr="005864CE">
              <w:rPr>
                <w:rFonts w:eastAsia="宋体"/>
                <w:iCs/>
                <w:szCs w:val="20"/>
                <w:vertAlign w:val="subscript"/>
                <w:lang w:eastAsia="zh-CN"/>
              </w:rPr>
              <w:t>PowerClass</w:t>
            </w:r>
            <w:proofErr w:type="spellEnd"/>
            <w:r w:rsidRPr="005864CE">
              <w:rPr>
                <w:rFonts w:eastAsia="宋体"/>
                <w:iCs/>
                <w:szCs w:val="20"/>
                <w:lang w:eastAsia="zh-CN"/>
              </w:rPr>
              <w:t> can be triggered by the cases when the percentage of uplink symbols transmitted in a certain evaluation period is larger than a certain duty cycle as specified in Clause 6.2.4 of TS 38 101-1. Could RAN4 clarify whether all these cases can trigger </w:t>
            </w:r>
            <w:r w:rsidRPr="005864CE">
              <w:rPr>
                <w:rFonts w:eastAsia="宋体"/>
                <w:iCs/>
                <w:szCs w:val="20"/>
                <w:lang w:val="fr-FR" w:eastAsia="zh-CN"/>
              </w:rPr>
              <w:t>Δ</w:t>
            </w:r>
            <w:proofErr w:type="spellStart"/>
            <w:r w:rsidRPr="005864CE">
              <w:rPr>
                <w:rFonts w:eastAsia="宋体"/>
                <w:iCs/>
                <w:szCs w:val="20"/>
                <w:lang w:eastAsia="zh-CN"/>
              </w:rPr>
              <w:t>P</w:t>
            </w:r>
            <w:r w:rsidRPr="005864CE">
              <w:rPr>
                <w:rFonts w:eastAsia="宋体"/>
                <w:iCs/>
                <w:szCs w:val="20"/>
                <w:vertAlign w:val="subscript"/>
                <w:lang w:eastAsia="zh-CN"/>
              </w:rPr>
              <w:t>PowerClass</w:t>
            </w:r>
            <w:proofErr w:type="spellEnd"/>
            <w:r w:rsidRPr="005864CE">
              <w:rPr>
                <w:rFonts w:eastAsia="宋体"/>
                <w:iCs/>
                <w:szCs w:val="20"/>
                <w:vertAlign w:val="subscript"/>
                <w:lang w:eastAsia="zh-CN"/>
              </w:rPr>
              <w:t xml:space="preserve"> </w:t>
            </w:r>
            <w:r w:rsidRPr="005864CE">
              <w:rPr>
                <w:rFonts w:eastAsia="宋体"/>
                <w:iCs/>
                <w:szCs w:val="20"/>
                <w:lang w:eastAsia="zh-CN"/>
              </w:rPr>
              <w:t>reporting in PHR MAC CE?</w:t>
            </w:r>
          </w:p>
          <w:p w14:paraId="0B11A23A" w14:textId="77777777" w:rsidR="005864CE" w:rsidRPr="005864CE" w:rsidRDefault="005864CE" w:rsidP="005864CE">
            <w:pPr>
              <w:pStyle w:val="a4"/>
              <w:numPr>
                <w:ilvl w:val="0"/>
                <w:numId w:val="32"/>
              </w:numPr>
              <w:rPr>
                <w:rFonts w:eastAsia="宋体"/>
                <w:iCs/>
                <w:szCs w:val="20"/>
                <w:lang w:val="en-GB" w:eastAsia="zh-CN"/>
              </w:rPr>
            </w:pPr>
            <w:r w:rsidRPr="005864CE">
              <w:rPr>
                <w:rFonts w:eastAsia="宋体"/>
                <w:b/>
                <w:bCs/>
                <w:iCs/>
                <w:szCs w:val="20"/>
                <w:lang w:val="en-GB" w:eastAsia="zh-CN"/>
              </w:rPr>
              <w:t>Q2</w:t>
            </w:r>
            <w:r w:rsidRPr="005864CE">
              <w:rPr>
                <w:rFonts w:eastAsia="宋体"/>
                <w:iCs/>
                <w:szCs w:val="20"/>
                <w:lang w:val="en-GB" w:eastAsia="zh-CN"/>
              </w:rPr>
              <w:t xml:space="preserve">: In case of duty cycle exceedance, and resulting </w:t>
            </w:r>
            <w:proofErr w:type="spellStart"/>
            <w:r w:rsidRPr="005864CE">
              <w:rPr>
                <w:rFonts w:eastAsia="宋体"/>
                <w:iCs/>
                <w:szCs w:val="20"/>
                <w:lang w:val="en-GB" w:eastAsia="zh-CN"/>
              </w:rPr>
              <w:t>ΔP</w:t>
            </w:r>
            <w:r w:rsidRPr="005864CE">
              <w:rPr>
                <w:rFonts w:eastAsia="宋体"/>
                <w:iCs/>
                <w:szCs w:val="20"/>
                <w:vertAlign w:val="subscript"/>
                <w:lang w:val="en-GB" w:eastAsia="zh-CN"/>
              </w:rPr>
              <w:t>PowerClass</w:t>
            </w:r>
            <w:proofErr w:type="spellEnd"/>
            <w:r w:rsidRPr="005864CE">
              <w:rPr>
                <w:rFonts w:eastAsia="宋体"/>
                <w:iCs/>
                <w:szCs w:val="20"/>
                <w:lang w:val="en-GB" w:eastAsia="zh-CN"/>
              </w:rPr>
              <w:t xml:space="preserve"> reporting as per recommendation in R4-2310500, is a further </w:t>
            </w:r>
            <w:proofErr w:type="spellStart"/>
            <w:r w:rsidRPr="005864CE">
              <w:rPr>
                <w:rFonts w:eastAsia="宋体"/>
                <w:iCs/>
                <w:szCs w:val="20"/>
                <w:lang w:val="en-GB" w:eastAsia="zh-CN"/>
              </w:rPr>
              <w:t>ΔP</w:t>
            </w:r>
            <w:r w:rsidRPr="005864CE">
              <w:rPr>
                <w:rFonts w:eastAsia="宋体"/>
                <w:iCs/>
                <w:szCs w:val="20"/>
                <w:vertAlign w:val="subscript"/>
                <w:lang w:val="en-GB" w:eastAsia="zh-CN"/>
              </w:rPr>
              <w:t>PowerClass</w:t>
            </w:r>
            <w:proofErr w:type="spellEnd"/>
            <w:r w:rsidRPr="005864CE">
              <w:rPr>
                <w:rFonts w:eastAsia="宋体"/>
                <w:iCs/>
                <w:szCs w:val="20"/>
                <w:lang w:val="en-GB" w:eastAsia="zh-CN"/>
              </w:rPr>
              <w:t xml:space="preserve"> reporting also allowed when UE returns to advertised PC power capabilities? </w:t>
            </w:r>
          </w:p>
          <w:p w14:paraId="3E8944D7" w14:textId="77777777" w:rsidR="005864CE" w:rsidRPr="005864CE" w:rsidRDefault="005864CE" w:rsidP="005864CE">
            <w:pPr>
              <w:pStyle w:val="a4"/>
              <w:numPr>
                <w:ilvl w:val="0"/>
                <w:numId w:val="32"/>
              </w:numPr>
              <w:rPr>
                <w:rFonts w:eastAsia="宋体"/>
                <w:iCs/>
                <w:szCs w:val="20"/>
                <w:lang w:val="en-GB" w:eastAsia="zh-CN"/>
              </w:rPr>
            </w:pPr>
            <w:r w:rsidRPr="005864CE">
              <w:rPr>
                <w:rFonts w:eastAsia="宋体"/>
                <w:b/>
                <w:bCs/>
                <w:iCs/>
                <w:szCs w:val="20"/>
                <w:lang w:val="en-GB" w:eastAsia="zh-CN"/>
              </w:rPr>
              <w:t>Q3</w:t>
            </w:r>
            <w:r w:rsidRPr="005864CE">
              <w:rPr>
                <w:rFonts w:eastAsia="宋体"/>
                <w:iCs/>
                <w:szCs w:val="20"/>
                <w:lang w:val="en-GB" w:eastAsia="zh-CN"/>
              </w:rPr>
              <w:t xml:space="preserve">: Could RAN4 confirm the correctness of RAN1’s understanding as per observation b) concerning the recommendation </w:t>
            </w:r>
            <w:r w:rsidRPr="005864CE">
              <w:rPr>
                <w:rFonts w:eastAsia="宋体"/>
                <w:bCs/>
                <w:iCs/>
                <w:szCs w:val="20"/>
                <w:lang w:eastAsia="zh-CN"/>
              </w:rPr>
              <w:t xml:space="preserve">of </w:t>
            </w:r>
            <w:r w:rsidRPr="005864CE">
              <w:rPr>
                <w:rFonts w:eastAsia="宋体"/>
                <w:bCs/>
                <w:iCs/>
                <w:szCs w:val="20"/>
                <w:lang w:val="en-GB" w:eastAsia="zh-CN"/>
              </w:rPr>
              <w:t xml:space="preserve">enabling UE report on the </w:t>
            </w:r>
            <w:proofErr w:type="spellStart"/>
            <w:r w:rsidRPr="005864CE">
              <w:rPr>
                <w:rFonts w:eastAsia="宋体"/>
                <w:iCs/>
                <w:szCs w:val="20"/>
                <w:lang w:val="en-GB" w:eastAsia="zh-CN"/>
              </w:rPr>
              <w:t>ΔP</w:t>
            </w:r>
            <w:r w:rsidRPr="005864CE">
              <w:rPr>
                <w:rFonts w:eastAsia="宋体"/>
                <w:iCs/>
                <w:szCs w:val="20"/>
                <w:vertAlign w:val="subscript"/>
                <w:lang w:val="en-GB" w:eastAsia="zh-CN"/>
              </w:rPr>
              <w:t>PowerClass</w:t>
            </w:r>
            <w:proofErr w:type="spellEnd"/>
            <w:r w:rsidRPr="005864CE">
              <w:rPr>
                <w:rFonts w:eastAsia="宋体"/>
                <w:iCs/>
                <w:szCs w:val="20"/>
                <w:lang w:val="en-GB" w:eastAsia="zh-CN"/>
              </w:rPr>
              <w:t xml:space="preserve"> </w:t>
            </w:r>
            <w:r w:rsidRPr="005864CE">
              <w:rPr>
                <w:rFonts w:eastAsia="宋体"/>
                <w:bCs/>
                <w:iCs/>
                <w:szCs w:val="20"/>
                <w:lang w:val="en-GB" w:eastAsia="zh-CN"/>
              </w:rPr>
              <w:t>to indicate which power class requirements that the UE is referring to only when duty cycle is exceeded?</w:t>
            </w:r>
          </w:p>
          <w:p w14:paraId="3B7F9443" w14:textId="1ACFE4D0" w:rsidR="005674F1" w:rsidRPr="005864CE" w:rsidRDefault="005864CE" w:rsidP="0003769C">
            <w:pPr>
              <w:pStyle w:val="a4"/>
              <w:numPr>
                <w:ilvl w:val="0"/>
                <w:numId w:val="32"/>
              </w:numPr>
              <w:rPr>
                <w:rFonts w:eastAsia="宋体"/>
                <w:iCs/>
                <w:szCs w:val="20"/>
                <w:lang w:val="en-GB" w:eastAsia="zh-CN"/>
              </w:rPr>
            </w:pPr>
            <w:r w:rsidRPr="005864CE">
              <w:rPr>
                <w:rFonts w:eastAsia="宋体"/>
                <w:b/>
                <w:bCs/>
                <w:iCs/>
                <w:szCs w:val="20"/>
                <w:lang w:val="en-GB" w:eastAsia="zh-CN"/>
              </w:rPr>
              <w:t>Q4</w:t>
            </w:r>
            <w:r w:rsidRPr="005864CE">
              <w:rPr>
                <w:rFonts w:eastAsia="宋体"/>
                <w:iCs/>
                <w:szCs w:val="20"/>
                <w:lang w:val="en-GB" w:eastAsia="zh-CN"/>
              </w:rPr>
              <w:t xml:space="preserve">:  Could RAN4 clarify the meaning of the recommendation related to the combination of the </w:t>
            </w:r>
            <w:proofErr w:type="spellStart"/>
            <w:r w:rsidRPr="005864CE">
              <w:rPr>
                <w:rFonts w:eastAsia="宋体"/>
                <w:iCs/>
                <w:szCs w:val="20"/>
                <w:lang w:val="en-GB" w:eastAsia="zh-CN"/>
              </w:rPr>
              <w:t>ΔP</w:t>
            </w:r>
            <w:r w:rsidRPr="005864CE">
              <w:rPr>
                <w:rFonts w:eastAsia="宋体"/>
                <w:iCs/>
                <w:szCs w:val="20"/>
                <w:vertAlign w:val="subscript"/>
                <w:lang w:val="en-GB" w:eastAsia="zh-CN"/>
              </w:rPr>
              <w:t>PowerClass</w:t>
            </w:r>
            <w:proofErr w:type="spellEnd"/>
            <w:r w:rsidRPr="005864CE">
              <w:rPr>
                <w:rFonts w:eastAsia="宋体"/>
                <w:iCs/>
                <w:szCs w:val="20"/>
                <w:lang w:val="en-GB" w:eastAsia="zh-CN"/>
              </w:rPr>
              <w:t xml:space="preserve"> report with full-power MIMO transmission capability reporting corresponding to the current power class?</w:t>
            </w:r>
          </w:p>
        </w:tc>
      </w:tr>
    </w:tbl>
    <w:p w14:paraId="7BB97619" w14:textId="495A4636" w:rsidR="001E72AF" w:rsidRDefault="00712E27" w:rsidP="00EE307A">
      <w:pPr>
        <w:spacing w:before="240"/>
      </w:pPr>
      <w:r>
        <w:t xml:space="preserve">In this contribution, we </w:t>
      </w:r>
      <w:r w:rsidR="002100B3">
        <w:t xml:space="preserve">further </w:t>
      </w:r>
      <w:r>
        <w:t>discuss</w:t>
      </w:r>
      <w:r w:rsidR="00D37317">
        <w:t xml:space="preserve"> </w:t>
      </w:r>
      <w:r w:rsidR="005D5F66">
        <w:t xml:space="preserve">the </w:t>
      </w:r>
      <w:r w:rsidR="001E72AF">
        <w:t xml:space="preserve">remaining issues of </w:t>
      </w:r>
      <w:r w:rsidR="001E72AF" w:rsidRPr="005674F1">
        <w:rPr>
          <w:rFonts w:eastAsia="宋体"/>
          <w:szCs w:val="20"/>
          <w:lang w:val="en-GB" w:eastAsia="zh-CN"/>
        </w:rPr>
        <w:t>increasing UE power high limit for CA and DC</w:t>
      </w:r>
      <w:r w:rsidR="001E72AF">
        <w:rPr>
          <w:rFonts w:eastAsia="宋体"/>
          <w:szCs w:val="20"/>
          <w:lang w:val="en-GB" w:eastAsia="zh-CN"/>
        </w:rPr>
        <w:t>.</w:t>
      </w:r>
    </w:p>
    <w:p w14:paraId="725B4C85" w14:textId="4397C96F" w:rsidR="00C105A8" w:rsidRPr="00064143" w:rsidRDefault="00064143" w:rsidP="00064143">
      <w:pPr>
        <w:pStyle w:val="1"/>
        <w:rPr>
          <w:sz w:val="28"/>
        </w:rPr>
      </w:pPr>
      <w:r w:rsidRPr="00064143">
        <w:rPr>
          <w:sz w:val="28"/>
        </w:rPr>
        <w:t xml:space="preserve">Enhancements </w:t>
      </w:r>
      <w:r w:rsidR="009A1C69">
        <w:rPr>
          <w:sz w:val="28"/>
        </w:rPr>
        <w:t>on</w:t>
      </w:r>
      <w:r w:rsidRPr="00064143">
        <w:rPr>
          <w:sz w:val="28"/>
        </w:rPr>
        <w:t xml:space="preserve"> increasing UE power high limit for CA and DC</w:t>
      </w:r>
    </w:p>
    <w:p w14:paraId="2C9B956D" w14:textId="22D3D94F" w:rsidR="002E55D5" w:rsidRDefault="00B103F5" w:rsidP="00900F8C">
      <w:pPr>
        <w:rPr>
          <w:rFonts w:eastAsiaTheme="minorEastAsia"/>
          <w:lang w:eastAsia="zh-CN"/>
        </w:rPr>
      </w:pPr>
      <w:r>
        <w:rPr>
          <w:rFonts w:eastAsiaTheme="minorEastAsia" w:hint="eastAsia"/>
          <w:lang w:eastAsia="zh-CN"/>
        </w:rPr>
        <w:t>T</w:t>
      </w:r>
      <w:r>
        <w:rPr>
          <w:rFonts w:eastAsiaTheme="minorEastAsia"/>
          <w:lang w:eastAsia="zh-CN"/>
        </w:rPr>
        <w:t xml:space="preserve">he </w:t>
      </w:r>
      <w:r w:rsidRPr="00B103F5">
        <w:rPr>
          <w:rFonts w:eastAsiaTheme="minorEastAsia"/>
          <w:lang w:eastAsia="zh-CN"/>
        </w:rPr>
        <w:t>following agreement was reached to realize increasing UE power high limit</w:t>
      </w:r>
      <w:r>
        <w:rPr>
          <w:rFonts w:eastAsiaTheme="minorEastAsia"/>
          <w:lang w:eastAsia="zh-CN"/>
        </w:rPr>
        <w:t xml:space="preserve"> in </w:t>
      </w:r>
      <w:r w:rsidR="00122C78">
        <w:rPr>
          <w:rFonts w:eastAsiaTheme="minorEastAsia"/>
          <w:lang w:eastAsia="zh-CN"/>
        </w:rPr>
        <w:t>RAN1#112 meeting</w:t>
      </w:r>
      <w:r w:rsidRPr="00B103F5">
        <w:rPr>
          <w:rFonts w:eastAsiaTheme="minorEastAsia"/>
          <w:lang w:eastAsia="zh-CN"/>
        </w:rPr>
        <w:t>.</w:t>
      </w:r>
    </w:p>
    <w:tbl>
      <w:tblPr>
        <w:tblStyle w:val="af1"/>
        <w:tblW w:w="0" w:type="auto"/>
        <w:tblLook w:val="04A0" w:firstRow="1" w:lastRow="0" w:firstColumn="1" w:lastColumn="0" w:noHBand="0" w:noVBand="1"/>
      </w:tblPr>
      <w:tblGrid>
        <w:gridCol w:w="9631"/>
      </w:tblGrid>
      <w:tr w:rsidR="005F15FB" w14:paraId="5F2836A3" w14:textId="77777777" w:rsidTr="005F15FB">
        <w:tc>
          <w:tcPr>
            <w:tcW w:w="9631" w:type="dxa"/>
          </w:tcPr>
          <w:p w14:paraId="2A4776BF" w14:textId="77777777" w:rsidR="005F15FB" w:rsidRPr="00AE2C54" w:rsidRDefault="005F15FB" w:rsidP="005F15FB">
            <w:pPr>
              <w:spacing w:after="0" w:afterAutospacing="0"/>
              <w:rPr>
                <w:b/>
                <w:bCs/>
                <w:highlight w:val="green"/>
              </w:rPr>
            </w:pPr>
            <w:r w:rsidRPr="00AE2C54">
              <w:rPr>
                <w:b/>
                <w:bCs/>
                <w:highlight w:val="green"/>
              </w:rPr>
              <w:t>Agreement</w:t>
            </w:r>
          </w:p>
          <w:p w14:paraId="12A341A6" w14:textId="77777777" w:rsidR="005F15FB" w:rsidRPr="00AE2C54" w:rsidRDefault="005F15FB" w:rsidP="005F15FB">
            <w:pPr>
              <w:spacing w:after="0" w:afterAutospacing="0"/>
            </w:pPr>
            <w:r w:rsidRPr="00AE2C54">
              <w:t xml:space="preserve">Further discussions in RAN1 concerning means to facilitate higher power transmissions in CA and DC, if applicable, can target increasing </w:t>
            </w:r>
            <w:proofErr w:type="spellStart"/>
            <w:r w:rsidRPr="00AE2C54">
              <w:t>gNB</w:t>
            </w:r>
            <w:proofErr w:type="spellEnd"/>
            <w:r w:rsidRPr="00AE2C54">
              <w:t xml:space="preserve"> awareness of UE’s Tx power, e.g., PHR reporting enhancement such as current power class, power class change, or application of P-MPR by UE (subject to RAN4’s input). </w:t>
            </w:r>
          </w:p>
          <w:p w14:paraId="1C1A42FE" w14:textId="77777777" w:rsidR="005F15FB" w:rsidRPr="00FF72BF" w:rsidRDefault="005F15FB" w:rsidP="00E11C35">
            <w:pPr>
              <w:pStyle w:val="afe"/>
              <w:numPr>
                <w:ilvl w:val="0"/>
                <w:numId w:val="17"/>
              </w:numPr>
              <w:tabs>
                <w:tab w:val="num" w:pos="720"/>
              </w:tabs>
              <w:spacing w:after="0" w:afterAutospacing="0"/>
              <w:ind w:left="1160"/>
            </w:pPr>
            <w:r w:rsidRPr="00FF72BF">
              <w:rPr>
                <w:rFonts w:eastAsia="宋体"/>
                <w:lang w:eastAsia="zh-CN"/>
              </w:rPr>
              <w:t>FFS: details.</w:t>
            </w:r>
          </w:p>
          <w:p w14:paraId="495BBB2B" w14:textId="77777777" w:rsidR="005F15FB" w:rsidRDefault="005F15FB" w:rsidP="00900F8C">
            <w:pPr>
              <w:rPr>
                <w:rFonts w:eastAsiaTheme="minorEastAsia"/>
                <w:lang w:eastAsia="zh-CN"/>
              </w:rPr>
            </w:pPr>
          </w:p>
        </w:tc>
      </w:tr>
    </w:tbl>
    <w:p w14:paraId="6BF13C4B" w14:textId="5F416622" w:rsidR="00C71105" w:rsidRDefault="00122C78" w:rsidP="00C71105">
      <w:pPr>
        <w:spacing w:before="240" w:after="0" w:afterAutospacing="0"/>
        <w:rPr>
          <w:szCs w:val="20"/>
          <w:lang w:eastAsia="zh-CN"/>
        </w:rPr>
      </w:pPr>
      <w:r w:rsidRPr="00122C78">
        <w:rPr>
          <w:rFonts w:eastAsiaTheme="minorEastAsia"/>
          <w:lang w:eastAsia="zh-CN"/>
        </w:rPr>
        <w:lastRenderedPageBreak/>
        <w:t xml:space="preserve">Regarding information exchange needed between the UE and </w:t>
      </w:r>
      <w:proofErr w:type="spellStart"/>
      <w:r w:rsidRPr="00122C78">
        <w:rPr>
          <w:rFonts w:eastAsiaTheme="minorEastAsia"/>
          <w:lang w:eastAsia="zh-CN"/>
        </w:rPr>
        <w:t>gNB</w:t>
      </w:r>
      <w:proofErr w:type="spellEnd"/>
      <w:r w:rsidRPr="00122C78">
        <w:rPr>
          <w:rFonts w:eastAsiaTheme="minorEastAsia"/>
          <w:lang w:eastAsia="zh-CN"/>
        </w:rPr>
        <w:t xml:space="preserve"> to improve scheduling and network performance when using higher power CA/DC, </w:t>
      </w:r>
      <w:r w:rsidR="00C71105">
        <w:rPr>
          <w:rFonts w:eastAsiaTheme="minorEastAsia"/>
          <w:lang w:eastAsia="zh-CN"/>
        </w:rPr>
        <w:t xml:space="preserve">RAN1 has made the </w:t>
      </w:r>
      <w:r w:rsidR="00C71105" w:rsidRPr="00C71105">
        <w:rPr>
          <w:rFonts w:eastAsiaTheme="minorEastAsia"/>
          <w:lang w:eastAsia="zh-CN"/>
        </w:rPr>
        <w:t>conclusion</w:t>
      </w:r>
      <w:r w:rsidR="00C71105">
        <w:rPr>
          <w:rFonts w:eastAsiaTheme="minorEastAsia"/>
          <w:lang w:eastAsia="zh-CN"/>
        </w:rPr>
        <w:t xml:space="preserve"> that </w:t>
      </w:r>
      <w:r w:rsidR="00C71105" w:rsidRPr="00B5362E">
        <w:rPr>
          <w:szCs w:val="20"/>
          <w:lang w:eastAsia="zh-CN"/>
        </w:rPr>
        <w:t>at least the following enhancements to the PHR report framework might be potentially useful for realizing high power uplink transmissions in CA and DC</w:t>
      </w:r>
      <w:r w:rsidR="00A12C17">
        <w:rPr>
          <w:szCs w:val="20"/>
          <w:lang w:eastAsia="zh-CN"/>
        </w:rPr>
        <w:t xml:space="preserve"> [</w:t>
      </w:r>
      <w:r w:rsidR="00070136">
        <w:rPr>
          <w:szCs w:val="20"/>
          <w:lang w:eastAsia="zh-CN"/>
        </w:rPr>
        <w:t>3</w:t>
      </w:r>
      <w:r w:rsidR="00A12C17">
        <w:rPr>
          <w:szCs w:val="20"/>
          <w:lang w:eastAsia="zh-CN"/>
        </w:rPr>
        <w:t>]</w:t>
      </w:r>
      <w:r w:rsidR="000B2ADA">
        <w:rPr>
          <w:szCs w:val="20"/>
          <w:lang w:eastAsia="zh-CN"/>
        </w:rPr>
        <w:t>.</w:t>
      </w:r>
    </w:p>
    <w:p w14:paraId="353412E1" w14:textId="77777777" w:rsidR="00C71105" w:rsidRPr="00B5362E" w:rsidRDefault="00C71105" w:rsidP="00C71105">
      <w:pPr>
        <w:pStyle w:val="afe"/>
        <w:numPr>
          <w:ilvl w:val="0"/>
          <w:numId w:val="28"/>
        </w:numPr>
        <w:spacing w:after="0" w:afterAutospacing="0"/>
        <w:ind w:leftChars="0"/>
        <w:contextualSpacing/>
        <w:rPr>
          <w:szCs w:val="20"/>
          <w:lang w:eastAsia="zh-CN"/>
        </w:rPr>
      </w:pPr>
      <w:r w:rsidRPr="00B5362E">
        <w:rPr>
          <w:szCs w:val="20"/>
          <w:lang w:eastAsia="zh-CN"/>
        </w:rPr>
        <w:t>Reporting of ∆</w:t>
      </w:r>
      <w:proofErr w:type="spellStart"/>
      <w:r w:rsidRPr="00B5362E">
        <w:rPr>
          <w:szCs w:val="20"/>
          <w:lang w:eastAsia="zh-CN"/>
        </w:rPr>
        <w:t>PPowerClass</w:t>
      </w:r>
      <w:proofErr w:type="spellEnd"/>
      <w:r w:rsidRPr="00B5362E">
        <w:rPr>
          <w:szCs w:val="20"/>
          <w:lang w:eastAsia="zh-CN"/>
        </w:rPr>
        <w:t xml:space="preserve"> and/or current power class</w:t>
      </w:r>
    </w:p>
    <w:p w14:paraId="29C505ED" w14:textId="77777777" w:rsidR="00C71105" w:rsidRPr="00B5362E" w:rsidRDefault="00C71105" w:rsidP="00C71105">
      <w:pPr>
        <w:pStyle w:val="afe"/>
        <w:numPr>
          <w:ilvl w:val="0"/>
          <w:numId w:val="28"/>
        </w:numPr>
        <w:spacing w:after="0" w:afterAutospacing="0"/>
        <w:ind w:leftChars="0"/>
        <w:contextualSpacing/>
        <w:rPr>
          <w:szCs w:val="20"/>
          <w:lang w:eastAsia="zh-CN"/>
        </w:rPr>
      </w:pPr>
      <w:r w:rsidRPr="00B5362E">
        <w:rPr>
          <w:szCs w:val="20"/>
          <w:lang w:eastAsia="zh-CN"/>
        </w:rPr>
        <w:t>Reporting of P-MPR.</w:t>
      </w:r>
    </w:p>
    <w:p w14:paraId="478DA26F" w14:textId="52A3D2BF" w:rsidR="00C71105" w:rsidRDefault="00CF661F" w:rsidP="00E85208">
      <w:pPr>
        <w:spacing w:before="240"/>
        <w:rPr>
          <w:rFonts w:eastAsiaTheme="minorEastAsia"/>
          <w:lang w:eastAsia="zh-CN"/>
        </w:rPr>
      </w:pPr>
      <w:r w:rsidRPr="00A77C81">
        <w:rPr>
          <w:rFonts w:eastAsiaTheme="minorEastAsia"/>
          <w:lang w:eastAsia="zh-CN"/>
        </w:rPr>
        <w:t xml:space="preserve">In order to enhance existing mechanisms between UE and </w:t>
      </w:r>
      <w:proofErr w:type="spellStart"/>
      <w:r w:rsidRPr="00A77C81">
        <w:rPr>
          <w:rFonts w:eastAsiaTheme="minorEastAsia"/>
          <w:lang w:eastAsia="zh-CN"/>
        </w:rPr>
        <w:t>gNB</w:t>
      </w:r>
      <w:proofErr w:type="spellEnd"/>
      <w:r w:rsidRPr="00A77C81">
        <w:rPr>
          <w:rFonts w:eastAsiaTheme="minorEastAsia"/>
          <w:lang w:eastAsia="zh-CN"/>
        </w:rPr>
        <w:t xml:space="preserve"> to </w:t>
      </w:r>
      <w:r w:rsidRPr="00D16018">
        <w:rPr>
          <w:rFonts w:eastAsiaTheme="minorEastAsia"/>
          <w:lang w:eastAsia="zh-CN"/>
        </w:rPr>
        <w:t>increas</w:t>
      </w:r>
      <w:r>
        <w:rPr>
          <w:rFonts w:eastAsiaTheme="minorEastAsia"/>
          <w:lang w:eastAsia="zh-CN"/>
        </w:rPr>
        <w:t>e</w:t>
      </w:r>
      <w:r w:rsidRPr="00D16018">
        <w:rPr>
          <w:rFonts w:eastAsiaTheme="minorEastAsia"/>
          <w:lang w:eastAsia="zh-CN"/>
        </w:rPr>
        <w:t xml:space="preserve"> UE power high limit</w:t>
      </w:r>
      <w:r w:rsidRPr="00A77C81">
        <w:rPr>
          <w:rFonts w:eastAsiaTheme="minorEastAsia"/>
          <w:lang w:eastAsia="zh-CN"/>
        </w:rPr>
        <w:t xml:space="preserve"> for </w:t>
      </w:r>
      <w:r>
        <w:rPr>
          <w:rFonts w:eastAsiaTheme="minorEastAsia"/>
          <w:lang w:eastAsia="zh-CN"/>
        </w:rPr>
        <w:t>CA and DC</w:t>
      </w:r>
      <w:r w:rsidRPr="00A77C81">
        <w:rPr>
          <w:rFonts w:eastAsiaTheme="minorEastAsia"/>
          <w:lang w:eastAsia="zh-CN"/>
        </w:rPr>
        <w:t>,</w:t>
      </w:r>
      <w:r>
        <w:rPr>
          <w:rFonts w:eastAsiaTheme="minorEastAsia"/>
          <w:lang w:eastAsia="zh-CN"/>
        </w:rPr>
        <w:t xml:space="preserve"> some </w:t>
      </w:r>
      <w:r w:rsidRPr="00846446">
        <w:rPr>
          <w:rFonts w:eastAsiaTheme="minorEastAsia"/>
          <w:lang w:eastAsia="zh-CN"/>
        </w:rPr>
        <w:t>potential quantities to be reported in the PHR are identified,</w:t>
      </w:r>
      <w:r>
        <w:rPr>
          <w:rFonts w:eastAsiaTheme="minorEastAsia"/>
          <w:lang w:eastAsia="zh-CN"/>
        </w:rPr>
        <w:t xml:space="preserve"> the pros and cons of the </w:t>
      </w:r>
      <w:r w:rsidRPr="00846446">
        <w:rPr>
          <w:rFonts w:eastAsiaTheme="minorEastAsia"/>
          <w:lang w:eastAsia="zh-CN"/>
        </w:rPr>
        <w:t>potential</w:t>
      </w:r>
      <w:r>
        <w:rPr>
          <w:rFonts w:eastAsiaTheme="minorEastAsia"/>
          <w:lang w:eastAsia="zh-CN"/>
        </w:rPr>
        <w:t xml:space="preserve"> solutions was discussed in previous </w:t>
      </w:r>
      <w:r w:rsidR="00FD4571">
        <w:rPr>
          <w:rFonts w:eastAsiaTheme="minorEastAsia"/>
          <w:lang w:eastAsia="zh-CN"/>
        </w:rPr>
        <w:t xml:space="preserve">RAN1 </w:t>
      </w:r>
      <w:r>
        <w:rPr>
          <w:rFonts w:eastAsiaTheme="minorEastAsia"/>
          <w:lang w:eastAsia="zh-CN"/>
        </w:rPr>
        <w:t>meeting.</w:t>
      </w:r>
      <w:r w:rsidR="00570E9A">
        <w:rPr>
          <w:rFonts w:eastAsiaTheme="minorEastAsia"/>
          <w:lang w:eastAsia="zh-CN"/>
        </w:rPr>
        <w:t xml:space="preserve"> </w:t>
      </w:r>
      <w:r w:rsidR="00A321B4">
        <w:rPr>
          <w:rFonts w:eastAsiaTheme="minorEastAsia"/>
          <w:lang w:eastAsia="zh-CN"/>
        </w:rPr>
        <w:t xml:space="preserve">RAN4 discussed the </w:t>
      </w:r>
      <w:r w:rsidR="00A321B4">
        <w:rPr>
          <w:rFonts w:eastAsiaTheme="minorEastAsia" w:hint="eastAsia"/>
          <w:lang w:eastAsia="zh-CN"/>
        </w:rPr>
        <w:t>e</w:t>
      </w:r>
      <w:r w:rsidR="00A321B4" w:rsidRPr="00A321B4">
        <w:rPr>
          <w:rFonts w:eastAsiaTheme="minorEastAsia"/>
          <w:lang w:eastAsia="zh-CN"/>
        </w:rPr>
        <w:t>nhancements on increasing UE power high limit for CA and DC</w:t>
      </w:r>
      <w:r w:rsidR="00A321B4">
        <w:rPr>
          <w:rFonts w:eastAsiaTheme="minorEastAsia"/>
          <w:lang w:eastAsia="zh-CN"/>
        </w:rPr>
        <w:t xml:space="preserve"> and has provided </w:t>
      </w:r>
      <w:r w:rsidR="00A321B4" w:rsidRPr="00A321B4">
        <w:rPr>
          <w:rFonts w:eastAsiaTheme="minorEastAsia"/>
          <w:lang w:eastAsia="zh-CN"/>
        </w:rPr>
        <w:t>the following recommendation and guidance</w:t>
      </w:r>
      <w:r w:rsidR="00A4281D">
        <w:rPr>
          <w:rFonts w:eastAsiaTheme="minorEastAsia"/>
          <w:lang w:eastAsia="zh-CN"/>
        </w:rPr>
        <w:t xml:space="preserve"> </w:t>
      </w:r>
      <w:r w:rsidR="004572F1">
        <w:rPr>
          <w:rFonts w:eastAsiaTheme="minorEastAsia"/>
          <w:lang w:eastAsia="zh-CN"/>
        </w:rPr>
        <w:t xml:space="preserve">in </w:t>
      </w:r>
      <w:r w:rsidR="004572F1" w:rsidRPr="004572F1">
        <w:rPr>
          <w:rFonts w:eastAsiaTheme="minorEastAsia"/>
          <w:lang w:val="en-GB" w:eastAsia="zh-CN"/>
        </w:rPr>
        <w:t>R4-2310500</w:t>
      </w:r>
      <w:r w:rsidR="004572F1">
        <w:rPr>
          <w:rFonts w:eastAsiaTheme="minorEastAsia"/>
          <w:lang w:eastAsia="zh-CN"/>
        </w:rPr>
        <w:t xml:space="preserve"> </w:t>
      </w:r>
      <w:r w:rsidR="00A4281D">
        <w:rPr>
          <w:rFonts w:eastAsiaTheme="minorEastAsia"/>
          <w:lang w:eastAsia="zh-CN"/>
        </w:rPr>
        <w:t>[</w:t>
      </w:r>
      <w:r w:rsidR="00EB7E02">
        <w:rPr>
          <w:rFonts w:eastAsiaTheme="minorEastAsia"/>
          <w:lang w:eastAsia="zh-CN"/>
        </w:rPr>
        <w:t>4</w:t>
      </w:r>
      <w:r w:rsidR="00A4281D">
        <w:rPr>
          <w:rFonts w:eastAsiaTheme="minorEastAsia"/>
          <w:lang w:eastAsia="zh-CN"/>
        </w:rPr>
        <w:t>]</w:t>
      </w:r>
      <w:r w:rsidR="00A321B4">
        <w:rPr>
          <w:rFonts w:eastAsiaTheme="minorEastAsia"/>
          <w:lang w:eastAsia="zh-CN"/>
        </w:rPr>
        <w:t>.</w:t>
      </w:r>
    </w:p>
    <w:tbl>
      <w:tblPr>
        <w:tblStyle w:val="af1"/>
        <w:tblW w:w="0" w:type="auto"/>
        <w:tblLook w:val="04A0" w:firstRow="1" w:lastRow="0" w:firstColumn="1" w:lastColumn="0" w:noHBand="0" w:noVBand="1"/>
      </w:tblPr>
      <w:tblGrid>
        <w:gridCol w:w="9631"/>
      </w:tblGrid>
      <w:tr w:rsidR="00CA489D" w14:paraId="6FE053DC" w14:textId="77777777" w:rsidTr="00CA489D">
        <w:tc>
          <w:tcPr>
            <w:tcW w:w="9631" w:type="dxa"/>
          </w:tcPr>
          <w:p w14:paraId="27F3A170" w14:textId="66FFDD16" w:rsidR="00B43C7D" w:rsidRPr="00B43C7D" w:rsidRDefault="00B43C7D" w:rsidP="00B43C7D">
            <w:pPr>
              <w:spacing w:after="240" w:afterAutospacing="0"/>
              <w:rPr>
                <w:rFonts w:eastAsiaTheme="minorEastAsia"/>
                <w:b/>
                <w:u w:val="single"/>
                <w:lang w:eastAsia="zh-CN"/>
              </w:rPr>
            </w:pPr>
            <w:r w:rsidRPr="00B43C7D">
              <w:rPr>
                <w:rFonts w:eastAsiaTheme="minorEastAsia"/>
                <w:b/>
                <w:u w:val="single"/>
                <w:lang w:val="en-GB" w:eastAsia="zh-CN"/>
              </w:rPr>
              <w:t>R4-2310500</w:t>
            </w:r>
          </w:p>
          <w:p w14:paraId="4C1EC360" w14:textId="445264D9" w:rsidR="00CA489D" w:rsidRPr="00CA489D" w:rsidRDefault="00CA489D" w:rsidP="00213C1B">
            <w:pPr>
              <w:spacing w:after="0" w:afterAutospacing="0"/>
              <w:rPr>
                <w:rFonts w:eastAsiaTheme="minorEastAsia"/>
                <w:lang w:eastAsia="zh-CN"/>
              </w:rPr>
            </w:pPr>
            <w:r w:rsidRPr="00CA489D">
              <w:rPr>
                <w:rFonts w:eastAsiaTheme="minorEastAsia"/>
                <w:lang w:eastAsia="zh-CN"/>
              </w:rPr>
              <w:t xml:space="preserve">With regard to enhanced information exchange between the UE and </w:t>
            </w:r>
            <w:proofErr w:type="spellStart"/>
            <w:r w:rsidRPr="00CA489D">
              <w:rPr>
                <w:rFonts w:eastAsiaTheme="minorEastAsia"/>
                <w:lang w:eastAsia="zh-CN"/>
              </w:rPr>
              <w:t>gNB</w:t>
            </w:r>
            <w:proofErr w:type="spellEnd"/>
            <w:r w:rsidRPr="00CA489D">
              <w:rPr>
                <w:rFonts w:eastAsiaTheme="minorEastAsia"/>
                <w:lang w:eastAsia="zh-CN"/>
              </w:rPr>
              <w:t xml:space="preserve"> to improve scheduling and network performance when using higher power CA/DC, RAN4 would like to provide the following recommendation and guidance as a follow-up to our earlier Reply LS in R4-2303701 from RAN4#106:</w:t>
            </w:r>
          </w:p>
          <w:p w14:paraId="1D4BE212" w14:textId="77777777" w:rsidR="00213C1B"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 xml:space="preserve">enable UE report on the </w:t>
            </w:r>
            <w:proofErr w:type="spellStart"/>
            <w:r w:rsidRPr="00213C1B">
              <w:rPr>
                <w:rFonts w:ascii="Times New Roman" w:hAnsi="Times New Roman"/>
                <w:lang w:eastAsia="ja-JP"/>
              </w:rPr>
              <w:t>ΔP</w:t>
            </w:r>
            <w:r w:rsidRPr="00213C1B">
              <w:rPr>
                <w:rFonts w:ascii="Times New Roman" w:hAnsi="Times New Roman"/>
                <w:vertAlign w:val="subscript"/>
                <w:lang w:eastAsia="ja-JP"/>
              </w:rPr>
              <w:t>PowerClass</w:t>
            </w:r>
            <w:proofErr w:type="spellEnd"/>
            <w:r w:rsidRPr="00213C1B">
              <w:rPr>
                <w:rFonts w:ascii="Times New Roman" w:hAnsi="Times New Roman"/>
                <w:lang w:eastAsia="ja-JP"/>
              </w:rPr>
              <w:t xml:space="preserve"> to indicate which power class requirements that the UE is referring to only when configured duty cycle is exceed </w:t>
            </w:r>
          </w:p>
          <w:p w14:paraId="032C9A05" w14:textId="77777777" w:rsidR="00213C1B" w:rsidRPr="00213C1B" w:rsidRDefault="00213C1B" w:rsidP="00213C1B">
            <w:pPr>
              <w:numPr>
                <w:ilvl w:val="1"/>
                <w:numId w:val="29"/>
              </w:numPr>
              <w:spacing w:after="0" w:afterAutospacing="0"/>
              <w:jc w:val="left"/>
              <w:rPr>
                <w:rFonts w:ascii="Times New Roman" w:hAnsi="Times New Roman"/>
                <w:lang w:eastAsia="ja-JP"/>
              </w:rPr>
            </w:pPr>
            <w:r w:rsidRPr="00213C1B">
              <w:rPr>
                <w:rFonts w:ascii="Times New Roman" w:hAnsi="Times New Roman"/>
                <w:lang w:eastAsia="ja-JP"/>
              </w:rPr>
              <w:t xml:space="preserve">The occasion of the report should be limited to when configured duty cycle is exceeded. </w:t>
            </w:r>
          </w:p>
          <w:p w14:paraId="611D5E3F" w14:textId="77777777" w:rsidR="00213C1B" w:rsidRPr="00213C1B" w:rsidRDefault="00213C1B" w:rsidP="00213C1B">
            <w:pPr>
              <w:numPr>
                <w:ilvl w:val="1"/>
                <w:numId w:val="29"/>
              </w:numPr>
              <w:spacing w:after="0" w:afterAutospacing="0"/>
              <w:jc w:val="left"/>
              <w:rPr>
                <w:rFonts w:ascii="Times New Roman" w:hAnsi="Times New Roman"/>
                <w:lang w:eastAsia="ja-JP"/>
              </w:rPr>
            </w:pPr>
            <w:r w:rsidRPr="00213C1B">
              <w:rPr>
                <w:rFonts w:ascii="Times New Roman" w:hAnsi="Times New Roman"/>
                <w:lang w:eastAsia="ja-JP"/>
              </w:rPr>
              <w:t xml:space="preserve">can be combined with full-power MIMO transmission capability reporting corresponding to the current power class </w:t>
            </w:r>
          </w:p>
          <w:p w14:paraId="3EB58C14" w14:textId="77777777" w:rsidR="00213C1B" w:rsidRPr="00213C1B" w:rsidRDefault="00213C1B" w:rsidP="00213C1B">
            <w:pPr>
              <w:pStyle w:val="B1"/>
              <w:numPr>
                <w:ilvl w:val="0"/>
                <w:numId w:val="29"/>
              </w:numPr>
              <w:spacing w:after="0" w:afterAutospacing="0"/>
              <w:rPr>
                <w:rFonts w:eastAsia="Times New Roman"/>
                <w:lang w:eastAsia="zh-CN"/>
              </w:rPr>
            </w:pPr>
            <w:r w:rsidRPr="00213C1B">
              <w:rPr>
                <w:lang w:eastAsia="zh-CN"/>
              </w:rPr>
              <w:t>not to introduce P-MPR report since this is closely related to SAR implementation, which is sensitive to UE design</w:t>
            </w:r>
          </w:p>
          <w:p w14:paraId="55CBA90A" w14:textId="77777777" w:rsidR="00213C1B"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RAN4 stops the discussion on reporting prediction with specific evaluation periods and durations in Rel-18.</w:t>
            </w:r>
          </w:p>
          <w:p w14:paraId="0ADA32ED" w14:textId="74CD36D2" w:rsidR="00CA489D" w:rsidRPr="00213C1B" w:rsidRDefault="00213C1B" w:rsidP="00213C1B">
            <w:pPr>
              <w:numPr>
                <w:ilvl w:val="0"/>
                <w:numId w:val="29"/>
              </w:numPr>
              <w:spacing w:after="0" w:afterAutospacing="0"/>
              <w:jc w:val="left"/>
              <w:rPr>
                <w:rFonts w:ascii="Times New Roman" w:hAnsi="Times New Roman"/>
                <w:lang w:eastAsia="ja-JP"/>
              </w:rPr>
            </w:pPr>
            <w:r w:rsidRPr="00213C1B">
              <w:rPr>
                <w:rFonts w:ascii="Times New Roman" w:hAnsi="Times New Roman"/>
                <w:lang w:eastAsia="ja-JP"/>
              </w:rPr>
              <w:t>RAN4 does not consider EHR feasible.</w:t>
            </w:r>
          </w:p>
        </w:tc>
      </w:tr>
    </w:tbl>
    <w:p w14:paraId="4DA74C23" w14:textId="77777777" w:rsidR="00661FB8" w:rsidRDefault="00FA30DC" w:rsidP="00FA30DC">
      <w:pPr>
        <w:spacing w:before="240"/>
        <w:rPr>
          <w:rFonts w:ascii="Times New Roman" w:hAnsi="Times New Roman"/>
          <w:lang w:eastAsia="ja-JP"/>
        </w:rPr>
      </w:pPr>
      <w:r>
        <w:rPr>
          <w:rFonts w:eastAsiaTheme="minorEastAsia" w:hint="eastAsia"/>
          <w:lang w:eastAsia="zh-CN"/>
        </w:rPr>
        <w:t>U</w:t>
      </w:r>
      <w:r>
        <w:rPr>
          <w:rFonts w:eastAsiaTheme="minorEastAsia"/>
          <w:lang w:eastAsia="zh-CN"/>
        </w:rPr>
        <w:t xml:space="preserve">E report </w:t>
      </w:r>
      <w:r w:rsidR="002463BF" w:rsidRPr="002463BF">
        <w:rPr>
          <w:rFonts w:eastAsiaTheme="minorEastAsia"/>
          <w:lang w:eastAsia="zh-CN"/>
        </w:rPr>
        <w:t xml:space="preserve">current power class </w:t>
      </w:r>
      <w:r w:rsidRPr="003F51B0">
        <w:rPr>
          <w:rFonts w:eastAsiaTheme="minorEastAsia"/>
          <w:lang w:eastAsia="zh-CN"/>
        </w:rPr>
        <w:t>/</w:t>
      </w:r>
      <w:proofErr w:type="spellStart"/>
      <w:r w:rsidRPr="003F51B0">
        <w:rPr>
          <w:rFonts w:eastAsiaTheme="minorEastAsia"/>
          <w:lang w:eastAsia="zh-CN"/>
        </w:rPr>
        <w:t>ΔPPowerClass</w:t>
      </w:r>
      <w:proofErr w:type="spellEnd"/>
      <w:r>
        <w:rPr>
          <w:rFonts w:eastAsiaTheme="minorEastAsia"/>
          <w:lang w:eastAsia="zh-CN"/>
        </w:rPr>
        <w:t xml:space="preserve"> could help </w:t>
      </w:r>
      <w:proofErr w:type="spellStart"/>
      <w:r>
        <w:rPr>
          <w:rFonts w:eastAsiaTheme="minorEastAsia"/>
          <w:lang w:eastAsia="zh-CN"/>
        </w:rPr>
        <w:t>gNB</w:t>
      </w:r>
      <w:proofErr w:type="spellEnd"/>
      <w:r>
        <w:rPr>
          <w:rFonts w:eastAsiaTheme="minorEastAsia"/>
          <w:lang w:eastAsia="zh-CN"/>
        </w:rPr>
        <w:t xml:space="preserve"> to </w:t>
      </w:r>
      <w:r w:rsidRPr="003F51B0">
        <w:rPr>
          <w:rFonts w:eastAsiaTheme="minorEastAsia"/>
          <w:lang w:eastAsia="zh-CN"/>
        </w:rPr>
        <w:t>be aware of UE’s power capabilities, and provide further information</w:t>
      </w:r>
      <w:r>
        <w:rPr>
          <w:rFonts w:eastAsiaTheme="minorEastAsia"/>
          <w:lang w:eastAsia="zh-CN"/>
        </w:rPr>
        <w:t xml:space="preserve">. </w:t>
      </w:r>
      <w:r w:rsidR="00D544FA">
        <w:t xml:space="preserve">According to RAN4’s LS reply, it is </w:t>
      </w:r>
      <w:r w:rsidR="00D544FA" w:rsidRPr="008A584D">
        <w:t>recommended</w:t>
      </w:r>
      <w:r w:rsidR="00D544FA">
        <w:t xml:space="preserve"> that </w:t>
      </w:r>
      <w:r w:rsidR="00575FEE" w:rsidRPr="00213C1B">
        <w:rPr>
          <w:rFonts w:ascii="Times New Roman" w:hAnsi="Times New Roman"/>
          <w:lang w:eastAsia="ja-JP"/>
        </w:rPr>
        <w:t xml:space="preserve">enable UE report on the </w:t>
      </w:r>
      <w:proofErr w:type="spellStart"/>
      <w:r w:rsidR="00575FEE" w:rsidRPr="00213C1B">
        <w:rPr>
          <w:rFonts w:ascii="Times New Roman" w:hAnsi="Times New Roman"/>
          <w:lang w:eastAsia="ja-JP"/>
        </w:rPr>
        <w:t>ΔP</w:t>
      </w:r>
      <w:r w:rsidR="00575FEE" w:rsidRPr="00213C1B">
        <w:rPr>
          <w:rFonts w:ascii="Times New Roman" w:hAnsi="Times New Roman"/>
          <w:vertAlign w:val="subscript"/>
          <w:lang w:eastAsia="ja-JP"/>
        </w:rPr>
        <w:t>PowerClass</w:t>
      </w:r>
      <w:proofErr w:type="spellEnd"/>
      <w:r w:rsidR="00575FEE" w:rsidRPr="00213C1B">
        <w:rPr>
          <w:rFonts w:ascii="Times New Roman" w:hAnsi="Times New Roman"/>
          <w:lang w:eastAsia="ja-JP"/>
        </w:rPr>
        <w:t xml:space="preserve"> to indicate which power class requirements that the UE is referring to only when configured duty cycle is exceed</w:t>
      </w:r>
      <w:r w:rsidR="00575FEE">
        <w:rPr>
          <w:rFonts w:ascii="Times New Roman" w:hAnsi="Times New Roman"/>
          <w:lang w:eastAsia="ja-JP"/>
        </w:rPr>
        <w:t>ed</w:t>
      </w:r>
      <w:r w:rsidR="00D544FA">
        <w:rPr>
          <w:rFonts w:ascii="Times New Roman" w:hAnsi="Times New Roman"/>
          <w:lang w:eastAsia="ja-JP"/>
        </w:rPr>
        <w:t>.</w:t>
      </w:r>
      <w:r w:rsidR="00575FEE">
        <w:rPr>
          <w:rFonts w:ascii="Times New Roman" w:hAnsi="Times New Roman"/>
          <w:lang w:eastAsia="ja-JP"/>
        </w:rPr>
        <w:t xml:space="preserve"> </w:t>
      </w:r>
    </w:p>
    <w:p w14:paraId="1A85D30D" w14:textId="0EE6291F" w:rsidR="00FA30DC" w:rsidRDefault="00CC1D47" w:rsidP="00FA30DC">
      <w:pPr>
        <w:spacing w:before="240"/>
        <w:rPr>
          <w:rFonts w:ascii="Times New Roman" w:hAnsi="Times New Roman"/>
          <w:lang w:eastAsia="ja-JP"/>
        </w:rPr>
      </w:pPr>
      <w:r>
        <w:rPr>
          <w:rFonts w:ascii="Times New Roman" w:hAnsi="Times New Roman"/>
          <w:lang w:eastAsia="ja-JP"/>
        </w:rPr>
        <w:t>RAN4</w:t>
      </w:r>
      <w:r w:rsidR="00294701">
        <w:rPr>
          <w:rFonts w:ascii="Times New Roman" w:hAnsi="Times New Roman"/>
          <w:lang w:eastAsia="ja-JP"/>
        </w:rPr>
        <w:t xml:space="preserve"> sent a </w:t>
      </w:r>
      <w:r w:rsidR="00294701" w:rsidRPr="00294701">
        <w:rPr>
          <w:rFonts w:ascii="Times New Roman" w:hAnsi="Times New Roman"/>
          <w:lang w:val="en-GB" w:eastAsia="ja-JP"/>
        </w:rPr>
        <w:t>supplemental LS</w:t>
      </w:r>
      <w:r w:rsidR="00404BBD">
        <w:rPr>
          <w:rFonts w:ascii="Times New Roman" w:hAnsi="Times New Roman"/>
          <w:lang w:val="en-GB" w:eastAsia="ja-JP"/>
        </w:rPr>
        <w:t xml:space="preserve"> </w:t>
      </w:r>
      <w:r w:rsidR="00294701" w:rsidRPr="00294701">
        <w:rPr>
          <w:rFonts w:ascii="Times New Roman" w:hAnsi="Times New Roman"/>
          <w:lang w:val="en-GB" w:eastAsia="ja-JP"/>
        </w:rPr>
        <w:t xml:space="preserve">for R4-2310500 </w:t>
      </w:r>
      <w:r w:rsidR="00E602E6">
        <w:rPr>
          <w:rFonts w:ascii="Times New Roman" w:hAnsi="Times New Roman"/>
          <w:lang w:val="en-GB" w:eastAsia="ja-JP"/>
        </w:rPr>
        <w:t xml:space="preserve">to clarify </w:t>
      </w:r>
      <w:r w:rsidR="00E602E6" w:rsidRPr="00E602E6">
        <w:rPr>
          <w:rFonts w:ascii="Times New Roman" w:hAnsi="Times New Roman"/>
          <w:lang w:val="en-GB" w:eastAsia="ja-JP"/>
        </w:rPr>
        <w:t xml:space="preserve">RAN4’s intention is reporting </w:t>
      </w:r>
      <w:proofErr w:type="spellStart"/>
      <w:r w:rsidR="00E602E6" w:rsidRPr="00E602E6">
        <w:rPr>
          <w:rFonts w:ascii="Times New Roman" w:hAnsi="Times New Roman"/>
          <w:lang w:val="en-GB" w:eastAsia="ja-JP"/>
        </w:rPr>
        <w:t>ΔP</w:t>
      </w:r>
      <w:r w:rsidR="00E602E6" w:rsidRPr="00E602E6">
        <w:rPr>
          <w:rFonts w:ascii="Times New Roman" w:hAnsi="Times New Roman"/>
          <w:vertAlign w:val="subscript"/>
          <w:lang w:val="en-GB" w:eastAsia="ja-JP"/>
        </w:rPr>
        <w:t>PowerClass</w:t>
      </w:r>
      <w:proofErr w:type="spellEnd"/>
      <w:r w:rsidR="00E602E6" w:rsidRPr="00E602E6">
        <w:rPr>
          <w:rFonts w:ascii="Times New Roman" w:hAnsi="Times New Roman"/>
          <w:lang w:val="en-GB" w:eastAsia="ja-JP"/>
        </w:rPr>
        <w:t xml:space="preserve"> should be limited to occasions when maximum transmission power changes originating from a duty cycle mechanism</w:t>
      </w:r>
      <w:r w:rsidR="002D081B">
        <w:rPr>
          <w:rFonts w:ascii="Times New Roman" w:hAnsi="Times New Roman"/>
          <w:lang w:val="en-GB" w:eastAsia="ja-JP"/>
        </w:rPr>
        <w:t xml:space="preserve">, not only </w:t>
      </w:r>
      <w:r w:rsidR="002D081B" w:rsidRPr="002D081B">
        <w:rPr>
          <w:rFonts w:ascii="Times New Roman" w:hAnsi="Times New Roman"/>
          <w:lang w:val="en-GB" w:eastAsia="ja-JP"/>
        </w:rPr>
        <w:t>when configured duty cycle is exceeded</w:t>
      </w:r>
      <w:r w:rsidR="002D081B">
        <w:rPr>
          <w:rFonts w:ascii="Times New Roman" w:hAnsi="Times New Roman"/>
          <w:lang w:val="en-GB" w:eastAsia="ja-JP"/>
        </w:rPr>
        <w:t xml:space="preserve"> [5].</w:t>
      </w:r>
    </w:p>
    <w:tbl>
      <w:tblPr>
        <w:tblStyle w:val="af1"/>
        <w:tblW w:w="0" w:type="auto"/>
        <w:tblLook w:val="04A0" w:firstRow="1" w:lastRow="0" w:firstColumn="1" w:lastColumn="0" w:noHBand="0" w:noVBand="1"/>
      </w:tblPr>
      <w:tblGrid>
        <w:gridCol w:w="9631"/>
      </w:tblGrid>
      <w:tr w:rsidR="004A2C2D" w14:paraId="1B06DE53" w14:textId="77777777" w:rsidTr="004A2C2D">
        <w:tc>
          <w:tcPr>
            <w:tcW w:w="9631" w:type="dxa"/>
          </w:tcPr>
          <w:p w14:paraId="1B21D2E5" w14:textId="254E5CD9" w:rsidR="004A2C2D" w:rsidRPr="004A2C2D" w:rsidRDefault="004A2C2D" w:rsidP="004A2C2D">
            <w:pPr>
              <w:rPr>
                <w:rFonts w:eastAsiaTheme="minorEastAsia"/>
                <w:b/>
                <w:u w:val="single"/>
                <w:lang w:eastAsia="zh-CN"/>
              </w:rPr>
            </w:pPr>
            <w:r w:rsidRPr="004A2C2D">
              <w:rPr>
                <w:rFonts w:eastAsiaTheme="minorEastAsia" w:hint="eastAsia"/>
                <w:b/>
                <w:u w:val="single"/>
                <w:lang w:eastAsia="zh-CN"/>
              </w:rPr>
              <w:t>R</w:t>
            </w:r>
            <w:r w:rsidRPr="004A2C2D">
              <w:rPr>
                <w:rFonts w:eastAsiaTheme="minorEastAsia"/>
                <w:b/>
                <w:u w:val="single"/>
                <w:lang w:eastAsia="zh-CN"/>
              </w:rPr>
              <w:t>4-2314728</w:t>
            </w:r>
          </w:p>
          <w:p w14:paraId="5FE11649" w14:textId="77777777" w:rsidR="004A2C2D" w:rsidRPr="004A2C2D" w:rsidRDefault="004A2C2D" w:rsidP="004A2C2D">
            <w:pPr>
              <w:spacing w:before="240" w:after="0" w:afterAutospacing="0"/>
              <w:rPr>
                <w:rFonts w:eastAsiaTheme="minorEastAsia"/>
                <w:lang w:val="en-GB" w:eastAsia="zh-CN"/>
              </w:rPr>
            </w:pPr>
            <w:r w:rsidRPr="004A2C2D">
              <w:rPr>
                <w:rFonts w:eastAsiaTheme="minorEastAsia"/>
                <w:lang w:val="en-GB" w:eastAsia="zh-CN"/>
              </w:rPr>
              <w:t xml:space="preserve">Although R4-2310500 explicitly stated that the occasion of reporting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should be limited to when configured duty cycle is exceeded, it was not only what RAN4 intended to state. RAN4’s intention is reporting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should be limited to occasions when maximum transmission power changes originating from a duty cycle mechanism. Hence, the exchange of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is allowed for when maximum transmission power falls as well as it rises. In summary, the main bullet and the 1</w:t>
            </w:r>
            <w:r w:rsidRPr="004A2C2D">
              <w:rPr>
                <w:rFonts w:eastAsiaTheme="minorEastAsia"/>
                <w:vertAlign w:val="superscript"/>
                <w:lang w:val="en-GB" w:eastAsia="zh-CN"/>
              </w:rPr>
              <w:t>st</w:t>
            </w:r>
            <w:r w:rsidRPr="004A2C2D">
              <w:rPr>
                <w:rFonts w:eastAsiaTheme="minorEastAsia"/>
                <w:lang w:val="en-GB" w:eastAsia="zh-CN"/>
              </w:rPr>
              <w:t xml:space="preserve"> sub-bullet in the LS are corrected as follows:</w:t>
            </w:r>
          </w:p>
          <w:p w14:paraId="5920CA75" w14:textId="6A69ED59" w:rsidR="004A2C2D" w:rsidRPr="004A2C2D" w:rsidRDefault="004A2C2D" w:rsidP="004A2C2D">
            <w:pPr>
              <w:numPr>
                <w:ilvl w:val="0"/>
                <w:numId w:val="29"/>
              </w:numPr>
              <w:spacing w:before="240" w:after="0" w:afterAutospacing="0"/>
              <w:rPr>
                <w:rFonts w:eastAsiaTheme="minorEastAsia"/>
                <w:lang w:val="en-GB" w:eastAsia="zh-CN"/>
              </w:rPr>
            </w:pPr>
            <w:r w:rsidRPr="004A2C2D">
              <w:rPr>
                <w:rFonts w:eastAsiaTheme="minorEastAsia"/>
                <w:lang w:val="en-GB" w:eastAsia="zh-CN"/>
              </w:rPr>
              <w:t xml:space="preserve">enable UE report on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to indicate which power class requirements that the UE is referring to where only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(power reduced) resulting from duty cycle exceedance or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(power return) resulting from duty cycle reduction</w:t>
            </w:r>
            <w:r>
              <w:rPr>
                <w:rFonts w:eastAsiaTheme="minorEastAsia"/>
                <w:lang w:val="en-GB" w:eastAsia="zh-CN"/>
              </w:rPr>
              <w:t>.</w:t>
            </w:r>
            <w:r w:rsidRPr="004A2C2D">
              <w:rPr>
                <w:rFonts w:eastAsiaTheme="minorEastAsia"/>
                <w:vertAlign w:val="subscript"/>
                <w:lang w:val="en-GB" w:eastAsia="zh-CN"/>
              </w:rPr>
              <w:t xml:space="preserve"> </w:t>
            </w:r>
          </w:p>
          <w:p w14:paraId="5CD55E0C" w14:textId="77777777" w:rsidR="004A2C2D" w:rsidRPr="004A2C2D" w:rsidRDefault="004A2C2D" w:rsidP="004A2C2D">
            <w:pPr>
              <w:numPr>
                <w:ilvl w:val="0"/>
                <w:numId w:val="29"/>
              </w:numPr>
              <w:spacing w:before="240"/>
              <w:rPr>
                <w:rFonts w:eastAsiaTheme="minorEastAsia"/>
                <w:lang w:val="en-GB" w:eastAsia="zh-CN"/>
              </w:rPr>
            </w:pPr>
            <w:r w:rsidRPr="004A2C2D">
              <w:rPr>
                <w:rFonts w:eastAsiaTheme="minorEastAsia"/>
                <w:lang w:val="en-GB" w:eastAsia="zh-CN"/>
              </w:rPr>
              <w:t>The occasion of the report should be limited to either when the scheduled duty cycle exceeds the UE maximum duty cycle capability or reduces to equal to or below the UE maximum duty cycle capability after exceedance.</w:t>
            </w:r>
          </w:p>
          <w:p w14:paraId="22831D46" w14:textId="5D784617" w:rsidR="004A2C2D" w:rsidRPr="00EF02DC" w:rsidRDefault="004A2C2D" w:rsidP="00FA30DC">
            <w:pPr>
              <w:spacing w:before="240"/>
              <w:rPr>
                <w:rFonts w:eastAsiaTheme="minorEastAsia"/>
                <w:lang w:val="en-GB" w:eastAsia="zh-CN"/>
              </w:rPr>
            </w:pPr>
            <w:r w:rsidRPr="004A2C2D">
              <w:rPr>
                <w:rFonts w:eastAsiaTheme="minorEastAsia"/>
                <w:lang w:val="en-GB" w:eastAsia="zh-CN"/>
              </w:rPr>
              <w:t xml:space="preserve">It is also noted that RAN4 agreed that full-power MIMO transmission capability reporting corresponding to the applicable power class requirements is the only feature that can be combined with </w:t>
            </w:r>
            <w:proofErr w:type="spellStart"/>
            <w:r w:rsidRPr="004A2C2D">
              <w:rPr>
                <w:rFonts w:eastAsiaTheme="minorEastAsia"/>
                <w:lang w:val="en-GB" w:eastAsia="zh-CN"/>
              </w:rPr>
              <w:t>ΔP</w:t>
            </w:r>
            <w:r w:rsidRPr="004A2C2D">
              <w:rPr>
                <w:rFonts w:eastAsiaTheme="minorEastAsia"/>
                <w:vertAlign w:val="subscript"/>
                <w:lang w:val="en-GB" w:eastAsia="zh-CN"/>
              </w:rPr>
              <w:t>PowerClass</w:t>
            </w:r>
            <w:proofErr w:type="spellEnd"/>
            <w:r w:rsidRPr="004A2C2D">
              <w:rPr>
                <w:rFonts w:eastAsiaTheme="minorEastAsia"/>
                <w:lang w:val="en-GB" w:eastAsia="zh-CN"/>
              </w:rPr>
              <w:t xml:space="preserve"> at this writing. </w:t>
            </w:r>
          </w:p>
        </w:tc>
      </w:tr>
    </w:tbl>
    <w:p w14:paraId="63388B6E" w14:textId="3F7393CC" w:rsidR="00CC1D47" w:rsidRDefault="005247F2" w:rsidP="00FA30DC">
      <w:pPr>
        <w:spacing w:before="240"/>
        <w:rPr>
          <w:rFonts w:eastAsiaTheme="minorEastAsia"/>
          <w:lang w:eastAsia="zh-CN"/>
        </w:rPr>
      </w:pPr>
      <w:r>
        <w:rPr>
          <w:rFonts w:eastAsiaTheme="minorEastAsia" w:hint="eastAsia"/>
          <w:lang w:eastAsia="zh-CN"/>
        </w:rPr>
        <w:t>I</w:t>
      </w:r>
      <w:r>
        <w:rPr>
          <w:rFonts w:eastAsiaTheme="minorEastAsia"/>
          <w:lang w:eastAsia="zh-CN"/>
        </w:rPr>
        <w:t xml:space="preserve">n last meeting, RAN1 has discussed the </w:t>
      </w:r>
      <w:r w:rsidRPr="005247F2">
        <w:rPr>
          <w:rFonts w:eastAsiaTheme="minorEastAsia"/>
          <w:lang w:eastAsia="zh-CN"/>
        </w:rPr>
        <w:t>specification impact</w:t>
      </w:r>
      <w:r>
        <w:rPr>
          <w:rFonts w:eastAsiaTheme="minorEastAsia"/>
          <w:lang w:eastAsia="zh-CN"/>
        </w:rPr>
        <w:t xml:space="preserve"> </w:t>
      </w:r>
      <w:r w:rsidRPr="005247F2">
        <w:rPr>
          <w:rFonts w:eastAsiaTheme="minorEastAsia"/>
          <w:lang w:eastAsia="zh-CN"/>
        </w:rPr>
        <w:t xml:space="preserve">related to the inclusion of </w:t>
      </w:r>
      <w:proofErr w:type="spellStart"/>
      <w:r w:rsidRPr="005247F2">
        <w:rPr>
          <w:rFonts w:eastAsiaTheme="minorEastAsia"/>
          <w:lang w:eastAsia="zh-CN"/>
        </w:rPr>
        <w:t>ΔPPowerClass</w:t>
      </w:r>
      <w:proofErr w:type="spellEnd"/>
      <w:r w:rsidRPr="005247F2">
        <w:rPr>
          <w:rFonts w:eastAsiaTheme="minorEastAsia"/>
          <w:lang w:eastAsia="zh-CN"/>
        </w:rPr>
        <w:t xml:space="preserve"> in a report to network</w:t>
      </w:r>
      <w:r>
        <w:rPr>
          <w:rFonts w:eastAsiaTheme="minorEastAsia"/>
          <w:lang w:eastAsia="zh-CN"/>
        </w:rPr>
        <w:t xml:space="preserve">. However, it has no </w:t>
      </w:r>
      <w:r w:rsidR="00D8511E">
        <w:rPr>
          <w:rFonts w:eastAsiaTheme="minorEastAsia"/>
          <w:lang w:eastAsia="zh-CN"/>
        </w:rPr>
        <w:t>conclusion or agreement</w:t>
      </w:r>
      <w:r w:rsidR="00CA76F5">
        <w:rPr>
          <w:rFonts w:eastAsiaTheme="minorEastAsia"/>
          <w:lang w:eastAsia="zh-CN"/>
        </w:rPr>
        <w:t xml:space="preserve"> up to now</w:t>
      </w:r>
      <w:r w:rsidR="00D8511E">
        <w:rPr>
          <w:rFonts w:eastAsiaTheme="minorEastAsia"/>
          <w:lang w:eastAsia="zh-CN"/>
        </w:rPr>
        <w:t>.</w:t>
      </w:r>
      <w:r w:rsidR="002D20A5">
        <w:rPr>
          <w:rFonts w:eastAsiaTheme="minorEastAsia"/>
          <w:lang w:eastAsia="zh-CN"/>
        </w:rPr>
        <w:t xml:space="preserve"> </w:t>
      </w:r>
      <w:r w:rsidR="00211E07" w:rsidRPr="00211E07">
        <w:rPr>
          <w:rFonts w:eastAsiaTheme="minorEastAsia"/>
          <w:lang w:eastAsia="zh-CN"/>
        </w:rPr>
        <w:t>LS from RAN4 describes</w:t>
      </w:r>
      <w:r w:rsidR="00211E07">
        <w:rPr>
          <w:rFonts w:eastAsiaTheme="minorEastAsia"/>
          <w:lang w:eastAsia="zh-CN"/>
        </w:rPr>
        <w:t xml:space="preserve"> </w:t>
      </w:r>
      <w:r w:rsidR="00211E07" w:rsidRPr="004A2C2D">
        <w:rPr>
          <w:rFonts w:eastAsiaTheme="minorEastAsia"/>
          <w:lang w:val="en-GB" w:eastAsia="zh-CN"/>
        </w:rPr>
        <w:t xml:space="preserve">that full-power MIMO transmission capability reporting corresponding to the applicable power class requirements is the only feature that can be combined with </w:t>
      </w:r>
      <w:proofErr w:type="spellStart"/>
      <w:r w:rsidR="00211E07" w:rsidRPr="004A2C2D">
        <w:rPr>
          <w:rFonts w:eastAsiaTheme="minorEastAsia"/>
          <w:lang w:val="en-GB" w:eastAsia="zh-CN"/>
        </w:rPr>
        <w:t>ΔP</w:t>
      </w:r>
      <w:r w:rsidR="00211E07" w:rsidRPr="004A2C2D">
        <w:rPr>
          <w:rFonts w:eastAsiaTheme="minorEastAsia"/>
          <w:vertAlign w:val="subscript"/>
          <w:lang w:val="en-GB" w:eastAsia="zh-CN"/>
        </w:rPr>
        <w:t>PowerClass</w:t>
      </w:r>
      <w:proofErr w:type="spellEnd"/>
      <w:r w:rsidR="00211E07">
        <w:rPr>
          <w:rFonts w:eastAsiaTheme="minorEastAsia"/>
          <w:lang w:eastAsia="zh-CN"/>
        </w:rPr>
        <w:t>,</w:t>
      </w:r>
      <w:r w:rsidR="009A6A5B">
        <w:rPr>
          <w:rFonts w:eastAsiaTheme="minorEastAsia"/>
          <w:lang w:eastAsia="zh-CN"/>
        </w:rPr>
        <w:t xml:space="preserve"> whether this combination have RAN1</w:t>
      </w:r>
      <w:r w:rsidR="007223CC" w:rsidRPr="007223CC">
        <w:t xml:space="preserve"> </w:t>
      </w:r>
      <w:r w:rsidR="007223CC" w:rsidRPr="007223CC">
        <w:rPr>
          <w:rFonts w:eastAsiaTheme="minorEastAsia"/>
          <w:lang w:eastAsia="zh-CN"/>
        </w:rPr>
        <w:t>specification</w:t>
      </w:r>
      <w:r w:rsidR="009A6A5B">
        <w:rPr>
          <w:rFonts w:eastAsiaTheme="minorEastAsia"/>
          <w:lang w:eastAsia="zh-CN"/>
        </w:rPr>
        <w:t xml:space="preserve"> impact </w:t>
      </w:r>
      <w:r w:rsidR="00B05988">
        <w:rPr>
          <w:rFonts w:eastAsiaTheme="minorEastAsia"/>
          <w:lang w:eastAsia="zh-CN"/>
        </w:rPr>
        <w:t xml:space="preserve">also </w:t>
      </w:r>
      <w:r w:rsidR="009A6A5B">
        <w:rPr>
          <w:rFonts w:eastAsiaTheme="minorEastAsia"/>
          <w:lang w:eastAsia="zh-CN"/>
        </w:rPr>
        <w:t>needs further discussion.</w:t>
      </w:r>
      <w:r w:rsidR="00B05988">
        <w:rPr>
          <w:rFonts w:eastAsiaTheme="minorEastAsia"/>
          <w:lang w:eastAsia="zh-CN"/>
        </w:rPr>
        <w:t xml:space="preserve"> </w:t>
      </w:r>
      <w:r w:rsidR="00D65DB8">
        <w:rPr>
          <w:rFonts w:eastAsiaTheme="minorEastAsia"/>
          <w:lang w:eastAsia="zh-CN"/>
        </w:rPr>
        <w:t xml:space="preserve">Maybe it has not enough time to have </w:t>
      </w:r>
      <w:r w:rsidR="00D65DB8" w:rsidRPr="00D65DB8">
        <w:rPr>
          <w:rFonts w:eastAsiaTheme="minorEastAsia"/>
          <w:lang w:eastAsia="zh-CN"/>
        </w:rPr>
        <w:t>thorough discussions</w:t>
      </w:r>
      <w:r w:rsidR="00861D5D">
        <w:rPr>
          <w:rFonts w:eastAsiaTheme="minorEastAsia"/>
          <w:lang w:eastAsia="zh-CN"/>
        </w:rPr>
        <w:t xml:space="preserve"> on the combination of </w:t>
      </w:r>
      <w:r w:rsidR="00861D5D" w:rsidRPr="004A2C2D">
        <w:rPr>
          <w:rFonts w:eastAsiaTheme="minorEastAsia"/>
          <w:lang w:val="en-GB" w:eastAsia="zh-CN"/>
        </w:rPr>
        <w:t>full-power MIMO transmission capability</w:t>
      </w:r>
      <w:r w:rsidR="00861D5D">
        <w:rPr>
          <w:rFonts w:eastAsiaTheme="minorEastAsia"/>
          <w:lang w:val="en-GB" w:eastAsia="zh-CN"/>
        </w:rPr>
        <w:t xml:space="preserve"> </w:t>
      </w:r>
      <w:r w:rsidR="00861D5D" w:rsidRPr="004A2C2D">
        <w:rPr>
          <w:rFonts w:eastAsiaTheme="minorEastAsia"/>
          <w:lang w:val="en-GB" w:eastAsia="zh-CN"/>
        </w:rPr>
        <w:t>reporting</w:t>
      </w:r>
      <w:r w:rsidR="00861D5D">
        <w:rPr>
          <w:rFonts w:eastAsiaTheme="minorEastAsia"/>
          <w:lang w:val="en-GB" w:eastAsia="zh-CN"/>
        </w:rPr>
        <w:t xml:space="preserve"> </w:t>
      </w:r>
      <w:r w:rsidR="00861D5D" w:rsidRPr="00213C1B">
        <w:rPr>
          <w:rFonts w:ascii="Times New Roman" w:hAnsi="Times New Roman"/>
          <w:lang w:eastAsia="ja-JP"/>
        </w:rPr>
        <w:t>corresponding to the current power class</w:t>
      </w:r>
      <w:r w:rsidR="00861D5D">
        <w:rPr>
          <w:rFonts w:ascii="Times New Roman" w:hAnsi="Times New Roman"/>
          <w:lang w:eastAsia="ja-JP"/>
        </w:rPr>
        <w:t xml:space="preserve"> and </w:t>
      </w:r>
      <w:proofErr w:type="spellStart"/>
      <w:r w:rsidR="00861D5D" w:rsidRPr="004A2C2D">
        <w:rPr>
          <w:rFonts w:eastAsiaTheme="minorEastAsia"/>
          <w:lang w:val="en-GB" w:eastAsia="zh-CN"/>
        </w:rPr>
        <w:t>ΔP</w:t>
      </w:r>
      <w:r w:rsidR="00861D5D" w:rsidRPr="004A2C2D">
        <w:rPr>
          <w:rFonts w:eastAsiaTheme="minorEastAsia"/>
          <w:vertAlign w:val="subscript"/>
          <w:lang w:val="en-GB" w:eastAsia="zh-CN"/>
        </w:rPr>
        <w:t>PowerClass</w:t>
      </w:r>
      <w:proofErr w:type="spellEnd"/>
      <w:r w:rsidR="00861D5D">
        <w:rPr>
          <w:rFonts w:ascii="Times New Roman" w:hAnsi="Times New Roman"/>
          <w:lang w:eastAsia="ja-JP"/>
        </w:rPr>
        <w:t>.</w:t>
      </w:r>
    </w:p>
    <w:p w14:paraId="4D0D9D40" w14:textId="0314796B" w:rsidR="00B05988" w:rsidRDefault="00295C36" w:rsidP="00FA30DC">
      <w:pPr>
        <w:spacing w:before="240"/>
        <w:rPr>
          <w:rFonts w:eastAsiaTheme="minorEastAsia"/>
          <w:i/>
          <w:lang w:eastAsia="zh-CN"/>
        </w:rPr>
      </w:pPr>
      <w:r w:rsidRPr="00FE1115">
        <w:rPr>
          <w:rFonts w:eastAsiaTheme="minorEastAsia"/>
          <w:b/>
          <w:i/>
          <w:lang w:eastAsia="zh-CN"/>
        </w:rPr>
        <w:t>Observation</w:t>
      </w:r>
      <w:r w:rsidR="00FF04BD">
        <w:rPr>
          <w:rFonts w:eastAsiaTheme="minorEastAsia"/>
          <w:b/>
          <w:i/>
          <w:lang w:eastAsia="zh-CN"/>
        </w:rPr>
        <w:t xml:space="preserve"> </w:t>
      </w:r>
      <w:r w:rsidRPr="00FE1115">
        <w:rPr>
          <w:rFonts w:eastAsiaTheme="minorEastAsia"/>
          <w:b/>
          <w:i/>
          <w:lang w:eastAsia="zh-CN"/>
        </w:rPr>
        <w:t>1:</w:t>
      </w:r>
      <w:r w:rsidRPr="00F72B6D">
        <w:rPr>
          <w:rFonts w:eastAsiaTheme="minorEastAsia"/>
          <w:i/>
          <w:lang w:eastAsia="zh-CN"/>
        </w:rPr>
        <w:t xml:space="preserve"> </w:t>
      </w:r>
      <w:r w:rsidR="00F72B6D" w:rsidRPr="00F72B6D">
        <w:rPr>
          <w:rFonts w:eastAsiaTheme="minorEastAsia"/>
          <w:i/>
          <w:lang w:eastAsia="zh-CN"/>
        </w:rPr>
        <w:t xml:space="preserve">It may not have enough time to have thorough discussions on the combination of </w:t>
      </w:r>
      <w:r w:rsidR="00F72B6D" w:rsidRPr="00F72B6D">
        <w:rPr>
          <w:rFonts w:eastAsiaTheme="minorEastAsia"/>
          <w:i/>
          <w:lang w:val="en-GB" w:eastAsia="zh-CN"/>
        </w:rPr>
        <w:t xml:space="preserve">full-power MIMO transmission capability reporting </w:t>
      </w:r>
      <w:r w:rsidR="00F72B6D" w:rsidRPr="00F72B6D">
        <w:rPr>
          <w:rFonts w:eastAsiaTheme="minorEastAsia"/>
          <w:i/>
          <w:lang w:eastAsia="zh-CN"/>
        </w:rPr>
        <w:t xml:space="preserve">corresponding to the current power class </w:t>
      </w:r>
      <w:r w:rsidR="00D07029">
        <w:rPr>
          <w:rFonts w:eastAsiaTheme="minorEastAsia"/>
          <w:i/>
          <w:lang w:eastAsia="zh-CN"/>
        </w:rPr>
        <w:t>with</w:t>
      </w:r>
      <w:r w:rsidR="00F72B6D" w:rsidRPr="00F72B6D">
        <w:rPr>
          <w:rFonts w:eastAsiaTheme="minorEastAsia"/>
          <w:i/>
          <w:lang w:eastAsia="zh-CN"/>
        </w:rPr>
        <w:t xml:space="preserve"> </w:t>
      </w:r>
      <w:proofErr w:type="spellStart"/>
      <w:r w:rsidR="00F72B6D" w:rsidRPr="00F72B6D">
        <w:rPr>
          <w:rFonts w:eastAsiaTheme="minorEastAsia"/>
          <w:i/>
          <w:lang w:val="en-GB" w:eastAsia="zh-CN"/>
        </w:rPr>
        <w:t>ΔP</w:t>
      </w:r>
      <w:r w:rsidR="00F72B6D" w:rsidRPr="00F72B6D">
        <w:rPr>
          <w:rFonts w:eastAsiaTheme="minorEastAsia"/>
          <w:i/>
          <w:vertAlign w:val="subscript"/>
          <w:lang w:val="en-GB" w:eastAsia="zh-CN"/>
        </w:rPr>
        <w:t>PowerClass</w:t>
      </w:r>
      <w:proofErr w:type="spellEnd"/>
      <w:r w:rsidR="000A268E">
        <w:rPr>
          <w:rFonts w:eastAsiaTheme="minorEastAsia"/>
          <w:i/>
          <w:lang w:eastAsia="zh-CN"/>
        </w:rPr>
        <w:t xml:space="preserve"> at the end of WI.</w:t>
      </w:r>
    </w:p>
    <w:p w14:paraId="4E3D61AA" w14:textId="1880F0D2" w:rsidR="00F72B6D" w:rsidRPr="00F72B6D" w:rsidRDefault="00FF04BD" w:rsidP="00FA30DC">
      <w:pPr>
        <w:spacing w:before="240"/>
        <w:rPr>
          <w:rFonts w:eastAsiaTheme="minorEastAsia"/>
          <w:i/>
          <w:lang w:eastAsia="zh-CN"/>
        </w:rPr>
      </w:pPr>
      <w:r w:rsidRPr="00FF04BD">
        <w:rPr>
          <w:rFonts w:eastAsiaTheme="minorEastAsia" w:hint="eastAsia"/>
          <w:b/>
          <w:i/>
          <w:lang w:eastAsia="zh-CN"/>
        </w:rPr>
        <w:lastRenderedPageBreak/>
        <w:t>P</w:t>
      </w:r>
      <w:r w:rsidRPr="00FF04BD">
        <w:rPr>
          <w:rFonts w:eastAsiaTheme="minorEastAsia"/>
          <w:b/>
          <w:i/>
          <w:lang w:eastAsia="zh-CN"/>
        </w:rPr>
        <w:t>roposal 1</w:t>
      </w:r>
      <w:r>
        <w:rPr>
          <w:rFonts w:eastAsiaTheme="minorEastAsia"/>
          <w:i/>
          <w:lang w:eastAsia="zh-CN"/>
        </w:rPr>
        <w:t xml:space="preserve">: </w:t>
      </w:r>
      <w:r w:rsidR="00EC302A" w:rsidRPr="00EC302A">
        <w:rPr>
          <w:rFonts w:eastAsiaTheme="minorEastAsia"/>
          <w:b/>
          <w:i/>
          <w:lang w:eastAsia="zh-CN"/>
        </w:rPr>
        <w:t xml:space="preserve">It is better to </w:t>
      </w:r>
      <w:r w:rsidR="00EC302A" w:rsidRPr="00EC302A">
        <w:rPr>
          <w:rFonts w:eastAsia="MS Mincho"/>
          <w:b/>
          <w:i/>
          <w:lang w:eastAsia="ja-JP"/>
        </w:rPr>
        <w:t xml:space="preserve">have common understanding on whether </w:t>
      </w:r>
      <w:r w:rsidR="000A268E" w:rsidRPr="000A268E">
        <w:rPr>
          <w:rFonts w:eastAsia="MS Mincho"/>
          <w:b/>
          <w:i/>
          <w:lang w:eastAsia="ja-JP"/>
        </w:rPr>
        <w:t xml:space="preserve">full-power transmission capability </w:t>
      </w:r>
      <w:r w:rsidR="00EC302A" w:rsidRPr="00EC302A">
        <w:rPr>
          <w:rFonts w:eastAsia="MS Mincho"/>
          <w:b/>
          <w:i/>
          <w:lang w:eastAsia="ja-JP"/>
        </w:rPr>
        <w:t>could make an impact on RAN1 specification</w:t>
      </w:r>
      <w:r w:rsidR="00EC302A">
        <w:rPr>
          <w:rFonts w:eastAsia="MS Mincho"/>
          <w:b/>
          <w:i/>
          <w:lang w:eastAsia="ja-JP"/>
        </w:rPr>
        <w:t>.</w:t>
      </w:r>
    </w:p>
    <w:p w14:paraId="14047E37" w14:textId="5248F506" w:rsidR="00B4316A" w:rsidRDefault="00314AF1" w:rsidP="00FA30DC">
      <w:pPr>
        <w:spacing w:before="240"/>
        <w:rPr>
          <w:rFonts w:eastAsiaTheme="minorEastAsia"/>
          <w:lang w:eastAsia="zh-CN"/>
        </w:rPr>
      </w:pPr>
      <w:r>
        <w:rPr>
          <w:rFonts w:eastAsiaTheme="minorEastAsia" w:hint="eastAsia"/>
          <w:lang w:eastAsia="zh-CN"/>
        </w:rPr>
        <w:t>I</w:t>
      </w:r>
      <w:r>
        <w:rPr>
          <w:rFonts w:eastAsiaTheme="minorEastAsia"/>
          <w:lang w:eastAsia="zh-CN"/>
        </w:rPr>
        <w:t xml:space="preserve">n LS sent to RAN4, </w:t>
      </w:r>
      <w:r w:rsidR="005376F2">
        <w:rPr>
          <w:rFonts w:eastAsiaTheme="minorEastAsia"/>
          <w:lang w:eastAsia="zh-CN"/>
        </w:rPr>
        <w:t>RAN1</w:t>
      </w:r>
      <w:r>
        <w:rPr>
          <w:rFonts w:eastAsiaTheme="minorEastAsia"/>
          <w:lang w:eastAsia="zh-CN"/>
        </w:rPr>
        <w:t xml:space="preserve"> ask</w:t>
      </w:r>
      <w:r w:rsidR="00135F23">
        <w:rPr>
          <w:rFonts w:eastAsiaTheme="minorEastAsia"/>
          <w:lang w:eastAsia="zh-CN"/>
        </w:rPr>
        <w:t>ed</w:t>
      </w:r>
      <w:r>
        <w:rPr>
          <w:rFonts w:eastAsiaTheme="minorEastAsia"/>
          <w:lang w:eastAsia="zh-CN"/>
        </w:rPr>
        <w:t xml:space="preserve"> RAN4 whether </w:t>
      </w:r>
      <w:r w:rsidRPr="005864CE">
        <w:rPr>
          <w:rFonts w:eastAsia="宋体"/>
          <w:iCs/>
          <w:szCs w:val="20"/>
          <w:lang w:val="en-GB" w:eastAsia="zh-CN"/>
        </w:rPr>
        <w:t xml:space="preserve">further </w:t>
      </w:r>
      <w:proofErr w:type="spellStart"/>
      <w:r w:rsidRPr="005864CE">
        <w:rPr>
          <w:rFonts w:eastAsia="宋体"/>
          <w:iCs/>
          <w:szCs w:val="20"/>
          <w:lang w:val="en-GB" w:eastAsia="zh-CN"/>
        </w:rPr>
        <w:t>ΔP</w:t>
      </w:r>
      <w:r w:rsidRPr="005864CE">
        <w:rPr>
          <w:rFonts w:eastAsia="宋体"/>
          <w:iCs/>
          <w:szCs w:val="20"/>
          <w:vertAlign w:val="subscript"/>
          <w:lang w:val="en-GB" w:eastAsia="zh-CN"/>
        </w:rPr>
        <w:t>PowerClass</w:t>
      </w:r>
      <w:proofErr w:type="spellEnd"/>
      <w:r w:rsidRPr="005864CE">
        <w:rPr>
          <w:rFonts w:eastAsia="宋体"/>
          <w:iCs/>
          <w:szCs w:val="20"/>
          <w:lang w:val="en-GB" w:eastAsia="zh-CN"/>
        </w:rPr>
        <w:t xml:space="preserve"> reporting also allowed when UE returns to advertised PC power capabilities</w:t>
      </w:r>
      <w:r w:rsidR="005376F2">
        <w:rPr>
          <w:rFonts w:eastAsia="宋体"/>
          <w:iCs/>
          <w:szCs w:val="20"/>
          <w:lang w:val="en-GB" w:eastAsia="zh-CN"/>
        </w:rPr>
        <w:t xml:space="preserve"> in Q2</w:t>
      </w:r>
      <w:r>
        <w:rPr>
          <w:rFonts w:eastAsia="宋体"/>
          <w:iCs/>
          <w:szCs w:val="20"/>
          <w:lang w:val="en-GB" w:eastAsia="zh-CN"/>
        </w:rPr>
        <w:t>.</w:t>
      </w:r>
      <w:r w:rsidR="00132151">
        <w:rPr>
          <w:rFonts w:eastAsia="宋体"/>
          <w:iCs/>
          <w:szCs w:val="20"/>
          <w:lang w:val="en-GB" w:eastAsia="zh-CN"/>
        </w:rPr>
        <w:t xml:space="preserve"> According to the </w:t>
      </w:r>
      <w:r w:rsidR="00132151" w:rsidRPr="00294701">
        <w:rPr>
          <w:rFonts w:ascii="Times New Roman" w:hAnsi="Times New Roman"/>
          <w:lang w:val="en-GB" w:eastAsia="ja-JP"/>
        </w:rPr>
        <w:t>supplemental LS</w:t>
      </w:r>
      <w:r w:rsidR="00132151">
        <w:rPr>
          <w:rFonts w:ascii="Times New Roman" w:hAnsi="Times New Roman"/>
          <w:lang w:val="en-GB" w:eastAsia="ja-JP"/>
        </w:rPr>
        <w:t xml:space="preserve"> from RAN4, </w:t>
      </w:r>
      <w:r w:rsidR="005D5234" w:rsidRPr="005D5234">
        <w:rPr>
          <w:rFonts w:ascii="Times New Roman" w:hAnsi="Times New Roman"/>
          <w:lang w:val="en-GB" w:eastAsia="ja-JP"/>
        </w:rPr>
        <w:t xml:space="preserve">the exchange of </w:t>
      </w:r>
      <w:proofErr w:type="spellStart"/>
      <w:r w:rsidR="005D5234" w:rsidRPr="005D5234">
        <w:rPr>
          <w:rFonts w:ascii="Times New Roman" w:hAnsi="Times New Roman"/>
          <w:lang w:val="en-GB" w:eastAsia="ja-JP"/>
        </w:rPr>
        <w:t>ΔP</w:t>
      </w:r>
      <w:r w:rsidR="005D5234" w:rsidRPr="005D5234">
        <w:rPr>
          <w:rFonts w:ascii="Times New Roman" w:hAnsi="Times New Roman"/>
          <w:vertAlign w:val="subscript"/>
          <w:lang w:val="en-GB" w:eastAsia="ja-JP"/>
        </w:rPr>
        <w:t>PowerClass</w:t>
      </w:r>
      <w:proofErr w:type="spellEnd"/>
      <w:r w:rsidR="005D5234" w:rsidRPr="005D5234">
        <w:rPr>
          <w:rFonts w:ascii="Times New Roman" w:hAnsi="Times New Roman"/>
          <w:lang w:val="en-GB" w:eastAsia="ja-JP"/>
        </w:rPr>
        <w:t xml:space="preserve"> is allowed for when maximum transmission power falls as well as it rises</w:t>
      </w:r>
      <w:r w:rsidR="00E106B5">
        <w:rPr>
          <w:rFonts w:ascii="Times New Roman" w:hAnsi="Times New Roman"/>
          <w:lang w:val="en-GB" w:eastAsia="ja-JP"/>
        </w:rPr>
        <w:t xml:space="preserve">. </w:t>
      </w:r>
    </w:p>
    <w:p w14:paraId="1B570F49" w14:textId="75CB11CB" w:rsidR="00B4316A" w:rsidRDefault="00F47CD7" w:rsidP="00FA30DC">
      <w:pPr>
        <w:spacing w:before="240"/>
        <w:rPr>
          <w:rFonts w:eastAsiaTheme="minorEastAsia"/>
          <w:i/>
          <w:lang w:val="en-GB" w:eastAsia="zh-CN"/>
        </w:rPr>
      </w:pPr>
      <w:r w:rsidRPr="00FE1115">
        <w:rPr>
          <w:rFonts w:eastAsiaTheme="minorEastAsia"/>
          <w:b/>
          <w:i/>
          <w:lang w:eastAsia="zh-CN"/>
        </w:rPr>
        <w:t>Observation</w:t>
      </w:r>
      <w:r>
        <w:rPr>
          <w:rFonts w:eastAsiaTheme="minorEastAsia"/>
          <w:b/>
          <w:i/>
          <w:lang w:eastAsia="zh-CN"/>
        </w:rPr>
        <w:t xml:space="preserve"> 2</w:t>
      </w:r>
      <w:r w:rsidRPr="00FE1115">
        <w:rPr>
          <w:rFonts w:eastAsiaTheme="minorEastAsia"/>
          <w:b/>
          <w:i/>
          <w:lang w:eastAsia="zh-CN"/>
        </w:rPr>
        <w:t>:</w:t>
      </w:r>
      <w:r w:rsidR="001B0DC1">
        <w:rPr>
          <w:rFonts w:eastAsiaTheme="minorEastAsia"/>
          <w:b/>
          <w:i/>
          <w:lang w:eastAsia="zh-CN"/>
        </w:rPr>
        <w:t xml:space="preserve"> </w:t>
      </w:r>
      <w:r w:rsidR="005106B3" w:rsidRPr="00FC10D3">
        <w:rPr>
          <w:rFonts w:eastAsiaTheme="minorEastAsia"/>
          <w:i/>
          <w:lang w:eastAsia="zh-CN"/>
        </w:rPr>
        <w:t xml:space="preserve">According to RAN4’s </w:t>
      </w:r>
      <w:r w:rsidR="005106B3" w:rsidRPr="00FC10D3">
        <w:rPr>
          <w:rFonts w:eastAsiaTheme="minorEastAsia"/>
          <w:i/>
          <w:lang w:val="en-GB" w:eastAsia="zh-CN"/>
        </w:rPr>
        <w:t>supplemental LS</w:t>
      </w:r>
      <w:r w:rsidR="0072739E" w:rsidRPr="00FC10D3">
        <w:rPr>
          <w:rFonts w:eastAsiaTheme="minorEastAsia"/>
          <w:i/>
          <w:lang w:val="en-GB" w:eastAsia="zh-CN"/>
        </w:rPr>
        <w:t xml:space="preserve">, </w:t>
      </w:r>
      <w:r w:rsidR="0072739E" w:rsidRPr="00FC10D3">
        <w:rPr>
          <w:rFonts w:eastAsiaTheme="minorEastAsia"/>
          <w:i/>
          <w:lang w:eastAsia="zh-CN"/>
        </w:rPr>
        <w:t xml:space="preserve">the </w:t>
      </w:r>
      <w:proofErr w:type="spellStart"/>
      <w:r w:rsidR="0072739E" w:rsidRPr="00FC10D3">
        <w:rPr>
          <w:rFonts w:eastAsiaTheme="minorEastAsia"/>
          <w:i/>
          <w:lang w:eastAsia="zh-CN"/>
        </w:rPr>
        <w:t>ΔP</w:t>
      </w:r>
      <w:r w:rsidR="0072739E" w:rsidRPr="00FC10D3">
        <w:rPr>
          <w:rFonts w:eastAsiaTheme="minorEastAsia"/>
          <w:i/>
          <w:vertAlign w:val="subscript"/>
          <w:lang w:eastAsia="zh-CN"/>
        </w:rPr>
        <w:t>PowerClass</w:t>
      </w:r>
      <w:proofErr w:type="spellEnd"/>
      <w:r w:rsidR="0072739E" w:rsidRPr="00FC10D3">
        <w:rPr>
          <w:rFonts w:eastAsiaTheme="minorEastAsia"/>
          <w:i/>
          <w:lang w:eastAsia="zh-CN"/>
        </w:rPr>
        <w:t xml:space="preserve"> </w:t>
      </w:r>
      <w:r w:rsidR="00C111AD">
        <w:rPr>
          <w:rFonts w:eastAsiaTheme="minorEastAsia"/>
          <w:i/>
          <w:lang w:eastAsia="zh-CN"/>
        </w:rPr>
        <w:t>could be</w:t>
      </w:r>
      <w:r w:rsidR="0072739E" w:rsidRPr="00FC10D3">
        <w:rPr>
          <w:rFonts w:eastAsiaTheme="minorEastAsia"/>
          <w:i/>
          <w:lang w:eastAsia="zh-CN"/>
        </w:rPr>
        <w:t xml:space="preserve"> reported when </w:t>
      </w:r>
      <w:r w:rsidR="00162ED8">
        <w:rPr>
          <w:rFonts w:eastAsiaTheme="minorEastAsia"/>
          <w:i/>
          <w:lang w:eastAsia="zh-CN"/>
        </w:rPr>
        <w:t xml:space="preserve">maximum </w:t>
      </w:r>
      <w:r w:rsidR="0072739E" w:rsidRPr="00FC10D3">
        <w:rPr>
          <w:rFonts w:eastAsiaTheme="minorEastAsia"/>
          <w:i/>
          <w:lang w:val="en-GB" w:eastAsia="zh-CN"/>
        </w:rPr>
        <w:t xml:space="preserve">power class changes, including </w:t>
      </w:r>
      <w:r w:rsidR="00162ED8" w:rsidRPr="00162ED8">
        <w:rPr>
          <w:rFonts w:eastAsiaTheme="minorEastAsia"/>
          <w:i/>
          <w:lang w:val="en-GB" w:eastAsia="zh-CN"/>
        </w:rPr>
        <w:t>duty cycle exceedance</w:t>
      </w:r>
      <w:r w:rsidR="00162ED8">
        <w:rPr>
          <w:rFonts w:eastAsiaTheme="minorEastAsia"/>
          <w:i/>
          <w:lang w:val="en-GB" w:eastAsia="zh-CN"/>
        </w:rPr>
        <w:t xml:space="preserve"> and </w:t>
      </w:r>
      <w:r w:rsidR="00162ED8" w:rsidRPr="00162ED8">
        <w:rPr>
          <w:rFonts w:eastAsiaTheme="minorEastAsia"/>
          <w:i/>
          <w:lang w:val="en-GB" w:eastAsia="zh-CN"/>
        </w:rPr>
        <w:t>duty cycle reduction</w:t>
      </w:r>
      <w:r w:rsidR="00162ED8">
        <w:rPr>
          <w:rFonts w:eastAsiaTheme="minorEastAsia"/>
          <w:i/>
          <w:lang w:val="en-GB" w:eastAsia="zh-CN"/>
        </w:rPr>
        <w:t>.</w:t>
      </w:r>
    </w:p>
    <w:p w14:paraId="243955A5" w14:textId="612C3617" w:rsidR="00C465C9" w:rsidRDefault="000631B2" w:rsidP="00FA30DC">
      <w:pPr>
        <w:spacing w:before="240"/>
        <w:rPr>
          <w:rFonts w:eastAsiaTheme="minorEastAsia"/>
          <w:lang w:eastAsia="zh-CN"/>
        </w:rPr>
      </w:pPr>
      <w:r>
        <w:rPr>
          <w:rFonts w:eastAsiaTheme="minorEastAsia"/>
          <w:lang w:eastAsia="zh-CN"/>
        </w:rPr>
        <w:t xml:space="preserve">When the maximum power class changes, it will trigger the </w:t>
      </w:r>
      <w:r w:rsidRPr="000631B2">
        <w:rPr>
          <w:rFonts w:eastAsiaTheme="minorEastAsia"/>
          <w:lang w:eastAsia="zh-CN"/>
        </w:rPr>
        <w:t>aperiodic PHR report,</w:t>
      </w:r>
      <w:r>
        <w:rPr>
          <w:rFonts w:eastAsiaTheme="minorEastAsia"/>
          <w:lang w:eastAsia="zh-CN"/>
        </w:rPr>
        <w:t xml:space="preserve"> the </w:t>
      </w:r>
      <w:r w:rsidRPr="005864CE">
        <w:rPr>
          <w:rFonts w:eastAsia="宋体"/>
          <w:bCs/>
          <w:szCs w:val="20"/>
          <w:lang w:val="en-GB" w:eastAsia="zh-CN"/>
        </w:rPr>
        <w:t>actual UL resource to send the MAC-CE carrying the report</w:t>
      </w:r>
      <w:r>
        <w:rPr>
          <w:rFonts w:eastAsia="宋体"/>
          <w:bCs/>
          <w:szCs w:val="20"/>
          <w:lang w:val="en-GB" w:eastAsia="zh-CN"/>
        </w:rPr>
        <w:t xml:space="preserve"> should</w:t>
      </w:r>
      <w:r w:rsidR="00403E0E">
        <w:rPr>
          <w:rFonts w:eastAsia="宋体"/>
          <w:bCs/>
          <w:szCs w:val="20"/>
          <w:lang w:val="en-GB" w:eastAsia="zh-CN"/>
        </w:rPr>
        <w:t xml:space="preserve"> still</w:t>
      </w:r>
      <w:r>
        <w:rPr>
          <w:rFonts w:eastAsia="宋体"/>
          <w:bCs/>
          <w:szCs w:val="20"/>
          <w:lang w:val="en-GB" w:eastAsia="zh-CN"/>
        </w:rPr>
        <w:t xml:space="preserve"> subject to </w:t>
      </w:r>
      <w:r w:rsidRPr="000631B2">
        <w:rPr>
          <w:rFonts w:eastAsia="宋体"/>
          <w:bCs/>
          <w:szCs w:val="20"/>
          <w:lang w:val="en-GB" w:eastAsia="zh-CN"/>
        </w:rPr>
        <w:t>UL resource availability</w:t>
      </w:r>
      <w:r>
        <w:rPr>
          <w:rFonts w:eastAsia="宋体"/>
          <w:bCs/>
          <w:szCs w:val="20"/>
          <w:lang w:val="en-GB" w:eastAsia="zh-CN"/>
        </w:rPr>
        <w:t>.</w:t>
      </w:r>
      <w:r w:rsidR="00041E21">
        <w:rPr>
          <w:rFonts w:eastAsia="宋体"/>
          <w:bCs/>
          <w:szCs w:val="20"/>
          <w:lang w:val="en-GB" w:eastAsia="zh-CN"/>
        </w:rPr>
        <w:t xml:space="preserve"> </w:t>
      </w:r>
      <w:r w:rsidR="00041E21" w:rsidRPr="00041E21">
        <w:rPr>
          <w:rFonts w:eastAsia="宋体"/>
          <w:bCs/>
          <w:iCs/>
          <w:szCs w:val="20"/>
          <w:lang w:val="en-GB" w:eastAsia="zh-CN"/>
        </w:rPr>
        <w:t>“</w:t>
      </w:r>
      <w:r w:rsidR="00041E21" w:rsidRPr="00041E21">
        <w:rPr>
          <w:rFonts w:eastAsia="宋体"/>
          <w:bCs/>
          <w:i/>
          <w:szCs w:val="20"/>
          <w:lang w:val="en-GB" w:eastAsia="zh-CN"/>
        </w:rPr>
        <w:t>occasion of the report”</w:t>
      </w:r>
      <w:r w:rsidR="00041E21">
        <w:rPr>
          <w:rFonts w:eastAsia="宋体"/>
          <w:bCs/>
          <w:szCs w:val="20"/>
          <w:lang w:val="en-GB" w:eastAsia="zh-CN"/>
        </w:rPr>
        <w:t xml:space="preserve"> in RAN4’s LS </w:t>
      </w:r>
      <w:r w:rsidR="008158F8">
        <w:rPr>
          <w:rFonts w:eastAsia="宋体"/>
          <w:bCs/>
          <w:szCs w:val="20"/>
          <w:lang w:val="en-GB" w:eastAsia="zh-CN"/>
        </w:rPr>
        <w:t>might</w:t>
      </w:r>
      <w:r w:rsidR="00041E21">
        <w:rPr>
          <w:rFonts w:eastAsia="宋体"/>
          <w:bCs/>
          <w:szCs w:val="20"/>
          <w:lang w:val="en-GB" w:eastAsia="zh-CN"/>
        </w:rPr>
        <w:t xml:space="preserve"> be the events</w:t>
      </w:r>
      <w:r w:rsidR="008158F8">
        <w:rPr>
          <w:rFonts w:eastAsia="宋体"/>
          <w:bCs/>
          <w:szCs w:val="20"/>
          <w:lang w:val="en-GB" w:eastAsia="zh-CN"/>
        </w:rPr>
        <w:t xml:space="preserve"> trigger the </w:t>
      </w:r>
      <w:r w:rsidR="008158F8" w:rsidRPr="005864CE">
        <w:rPr>
          <w:rFonts w:eastAsia="宋体"/>
          <w:bCs/>
          <w:szCs w:val="20"/>
          <w:lang w:val="en-GB" w:eastAsia="zh-CN"/>
        </w:rPr>
        <w:t>aperiodic PHR report</w:t>
      </w:r>
      <w:r w:rsidR="00041E21">
        <w:rPr>
          <w:rFonts w:eastAsia="宋体"/>
          <w:bCs/>
          <w:szCs w:val="20"/>
          <w:lang w:val="en-GB" w:eastAsia="zh-CN"/>
        </w:rPr>
        <w:t>.</w:t>
      </w:r>
    </w:p>
    <w:p w14:paraId="753B8047" w14:textId="1E1F5801" w:rsidR="00B3250E" w:rsidRPr="002E6116" w:rsidRDefault="00C65B44" w:rsidP="00B16545">
      <w:pPr>
        <w:spacing w:before="240"/>
        <w:rPr>
          <w:rFonts w:eastAsiaTheme="minorEastAsia"/>
          <w:b/>
          <w:i/>
          <w:lang w:eastAsia="zh-CN"/>
        </w:rPr>
      </w:pPr>
      <w:r>
        <w:rPr>
          <w:rFonts w:eastAsiaTheme="minorEastAsia"/>
          <w:b/>
          <w:i/>
          <w:lang w:eastAsia="zh-CN"/>
        </w:rPr>
        <w:t xml:space="preserve">Proposal 2: </w:t>
      </w:r>
      <w:r w:rsidR="00384349">
        <w:rPr>
          <w:rFonts w:eastAsiaTheme="minorEastAsia"/>
          <w:b/>
          <w:i/>
          <w:lang w:eastAsia="zh-CN"/>
        </w:rPr>
        <w:t xml:space="preserve">The events which trigger the </w:t>
      </w:r>
      <w:proofErr w:type="spellStart"/>
      <w:r w:rsidR="00896EA4" w:rsidRPr="00CC2E93">
        <w:rPr>
          <w:rFonts w:eastAsiaTheme="minorEastAsia"/>
          <w:i/>
          <w:lang w:val="en-GB" w:eastAsia="zh-CN"/>
        </w:rPr>
        <w:t>ΔP</w:t>
      </w:r>
      <w:r w:rsidR="00896EA4" w:rsidRPr="00CC2E93">
        <w:rPr>
          <w:rFonts w:eastAsiaTheme="minorEastAsia"/>
          <w:i/>
          <w:vertAlign w:val="subscript"/>
          <w:lang w:val="en-GB" w:eastAsia="zh-CN"/>
        </w:rPr>
        <w:t>PowerClass</w:t>
      </w:r>
      <w:proofErr w:type="spellEnd"/>
      <w:r w:rsidR="00896EA4">
        <w:rPr>
          <w:rFonts w:eastAsiaTheme="minorEastAsia"/>
          <w:b/>
          <w:i/>
          <w:lang w:eastAsia="zh-CN"/>
        </w:rPr>
        <w:t xml:space="preserve"> report, and the </w:t>
      </w:r>
      <w:r w:rsidR="00896EA4" w:rsidRPr="00896EA4">
        <w:rPr>
          <w:rFonts w:eastAsiaTheme="minorEastAsia"/>
          <w:b/>
          <w:bCs/>
          <w:i/>
          <w:lang w:val="en-GB" w:eastAsia="zh-CN"/>
        </w:rPr>
        <w:t>actual UL resource</w:t>
      </w:r>
      <w:r w:rsidR="00896EA4">
        <w:rPr>
          <w:rFonts w:eastAsiaTheme="minorEastAsia"/>
          <w:b/>
          <w:bCs/>
          <w:i/>
          <w:lang w:val="en-GB" w:eastAsia="zh-CN"/>
        </w:rPr>
        <w:t xml:space="preserve"> to send </w:t>
      </w:r>
      <w:r w:rsidR="00896EA4" w:rsidRPr="00896EA4">
        <w:rPr>
          <w:rFonts w:eastAsiaTheme="minorEastAsia"/>
          <w:b/>
          <w:bCs/>
          <w:i/>
          <w:lang w:val="en-GB" w:eastAsia="zh-CN"/>
        </w:rPr>
        <w:t>MAC-CE carrying the report</w:t>
      </w:r>
      <w:r w:rsidR="00896EA4">
        <w:rPr>
          <w:rFonts w:eastAsiaTheme="minorEastAsia"/>
          <w:b/>
          <w:bCs/>
          <w:i/>
          <w:lang w:val="en-GB" w:eastAsia="zh-CN"/>
        </w:rPr>
        <w:t xml:space="preserve"> </w:t>
      </w:r>
      <w:r w:rsidR="004F0DF6">
        <w:rPr>
          <w:rFonts w:eastAsiaTheme="minorEastAsia"/>
          <w:b/>
          <w:bCs/>
          <w:i/>
          <w:lang w:val="en-GB" w:eastAsia="zh-CN"/>
        </w:rPr>
        <w:t>still need</w:t>
      </w:r>
      <w:r w:rsidR="003307BA">
        <w:rPr>
          <w:rFonts w:eastAsiaTheme="minorEastAsia"/>
          <w:b/>
          <w:bCs/>
          <w:i/>
          <w:lang w:val="en-GB" w:eastAsia="zh-CN"/>
        </w:rPr>
        <w:t xml:space="preserve"> </w:t>
      </w:r>
      <w:r w:rsidR="003307BA" w:rsidRPr="003307BA">
        <w:rPr>
          <w:rFonts w:eastAsiaTheme="minorEastAsia"/>
          <w:b/>
          <w:bCs/>
          <w:i/>
          <w:lang w:val="en-GB" w:eastAsia="zh-CN"/>
        </w:rPr>
        <w:t>clarification and confirmation</w:t>
      </w:r>
      <w:r w:rsidR="003307BA">
        <w:rPr>
          <w:rFonts w:eastAsiaTheme="minorEastAsia"/>
          <w:b/>
          <w:bCs/>
          <w:i/>
          <w:lang w:val="en-GB" w:eastAsia="zh-CN"/>
        </w:rPr>
        <w:t>.</w:t>
      </w:r>
    </w:p>
    <w:p w14:paraId="6B3341D6" w14:textId="2FED168F" w:rsidR="00B3250E" w:rsidRPr="000631B2" w:rsidRDefault="00B3250E" w:rsidP="00B16545">
      <w:pPr>
        <w:spacing w:before="240"/>
        <w:rPr>
          <w:rFonts w:eastAsiaTheme="minorEastAsia"/>
          <w:b/>
          <w:i/>
          <w:lang w:val="en-GB"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77D238E3" w:rsidR="000725E0" w:rsidRDefault="004D1940" w:rsidP="004A1143">
      <w:pPr>
        <w:rPr>
          <w:lang w:eastAsia="x-none"/>
        </w:rPr>
      </w:pPr>
      <w:r w:rsidRPr="004D1940">
        <w:rPr>
          <w:lang w:eastAsia="x-none"/>
        </w:rPr>
        <w:t>In this contribution,</w:t>
      </w:r>
      <w:r w:rsidR="00C33CEB">
        <w:t xml:space="preserve"> we have discussed</w:t>
      </w:r>
      <w:r w:rsidR="00CC5F3D">
        <w:t xml:space="preserve"> </w:t>
      </w:r>
      <w:r w:rsidR="009B68B9">
        <w:t xml:space="preserve">the remaining issues of </w:t>
      </w:r>
      <w:r w:rsidR="009B68B9" w:rsidRPr="005674F1">
        <w:rPr>
          <w:rFonts w:eastAsia="宋体"/>
          <w:szCs w:val="20"/>
          <w:lang w:val="en-GB" w:eastAsia="zh-CN"/>
        </w:rPr>
        <w:t>increasing UE power high limit for CA and DC</w:t>
      </w:r>
      <w:r w:rsidR="00F84263">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51174BA6" w14:textId="77777777" w:rsidR="00384349" w:rsidRDefault="00384349" w:rsidP="00384349">
      <w:pPr>
        <w:spacing w:before="240"/>
        <w:rPr>
          <w:rFonts w:eastAsiaTheme="minorEastAsia"/>
          <w:i/>
          <w:lang w:eastAsia="zh-CN"/>
        </w:rPr>
      </w:pPr>
      <w:r w:rsidRPr="00FE1115">
        <w:rPr>
          <w:rFonts w:eastAsiaTheme="minorEastAsia"/>
          <w:b/>
          <w:i/>
          <w:lang w:eastAsia="zh-CN"/>
        </w:rPr>
        <w:t>Observation</w:t>
      </w:r>
      <w:r>
        <w:rPr>
          <w:rFonts w:eastAsiaTheme="minorEastAsia"/>
          <w:b/>
          <w:i/>
          <w:lang w:eastAsia="zh-CN"/>
        </w:rPr>
        <w:t xml:space="preserve"> </w:t>
      </w:r>
      <w:r w:rsidRPr="00FE1115">
        <w:rPr>
          <w:rFonts w:eastAsiaTheme="minorEastAsia"/>
          <w:b/>
          <w:i/>
          <w:lang w:eastAsia="zh-CN"/>
        </w:rPr>
        <w:t>1:</w:t>
      </w:r>
      <w:r w:rsidRPr="00F72B6D">
        <w:rPr>
          <w:rFonts w:eastAsiaTheme="minorEastAsia"/>
          <w:i/>
          <w:lang w:eastAsia="zh-CN"/>
        </w:rPr>
        <w:t xml:space="preserve"> It may not have enough time to have thorough discussions on the combination of </w:t>
      </w:r>
      <w:r w:rsidRPr="00F72B6D">
        <w:rPr>
          <w:rFonts w:eastAsiaTheme="minorEastAsia"/>
          <w:i/>
          <w:lang w:val="en-GB" w:eastAsia="zh-CN"/>
        </w:rPr>
        <w:t xml:space="preserve">full-power MIMO transmission capability reporting </w:t>
      </w:r>
      <w:r w:rsidRPr="00F72B6D">
        <w:rPr>
          <w:rFonts w:eastAsiaTheme="minorEastAsia"/>
          <w:i/>
          <w:lang w:eastAsia="zh-CN"/>
        </w:rPr>
        <w:t xml:space="preserve">corresponding to the current power class </w:t>
      </w:r>
      <w:r>
        <w:rPr>
          <w:rFonts w:eastAsiaTheme="minorEastAsia"/>
          <w:i/>
          <w:lang w:eastAsia="zh-CN"/>
        </w:rPr>
        <w:t>with</w:t>
      </w:r>
      <w:r w:rsidRPr="00F72B6D">
        <w:rPr>
          <w:rFonts w:eastAsiaTheme="minorEastAsia"/>
          <w:i/>
          <w:lang w:eastAsia="zh-CN"/>
        </w:rPr>
        <w:t xml:space="preserve"> </w:t>
      </w:r>
      <w:proofErr w:type="spellStart"/>
      <w:r w:rsidRPr="00F72B6D">
        <w:rPr>
          <w:rFonts w:eastAsiaTheme="minorEastAsia"/>
          <w:i/>
          <w:lang w:val="en-GB" w:eastAsia="zh-CN"/>
        </w:rPr>
        <w:t>ΔP</w:t>
      </w:r>
      <w:r w:rsidRPr="00F72B6D">
        <w:rPr>
          <w:rFonts w:eastAsiaTheme="minorEastAsia"/>
          <w:i/>
          <w:vertAlign w:val="subscript"/>
          <w:lang w:val="en-GB" w:eastAsia="zh-CN"/>
        </w:rPr>
        <w:t>PowerClass</w:t>
      </w:r>
      <w:proofErr w:type="spellEnd"/>
      <w:r>
        <w:rPr>
          <w:rFonts w:eastAsiaTheme="minorEastAsia"/>
          <w:i/>
          <w:lang w:eastAsia="zh-CN"/>
        </w:rPr>
        <w:t xml:space="preserve"> at the end of WI.</w:t>
      </w:r>
    </w:p>
    <w:p w14:paraId="05BE08A8" w14:textId="77777777" w:rsidR="00384349" w:rsidRPr="00F72B6D" w:rsidRDefault="00384349" w:rsidP="00384349">
      <w:pPr>
        <w:spacing w:before="240"/>
        <w:rPr>
          <w:rFonts w:eastAsiaTheme="minorEastAsia"/>
          <w:i/>
          <w:lang w:eastAsia="zh-CN"/>
        </w:rPr>
      </w:pPr>
      <w:r w:rsidRPr="00FF04BD">
        <w:rPr>
          <w:rFonts w:eastAsiaTheme="minorEastAsia" w:hint="eastAsia"/>
          <w:b/>
          <w:i/>
          <w:lang w:eastAsia="zh-CN"/>
        </w:rPr>
        <w:t>P</w:t>
      </w:r>
      <w:r w:rsidRPr="00FF04BD">
        <w:rPr>
          <w:rFonts w:eastAsiaTheme="minorEastAsia"/>
          <w:b/>
          <w:i/>
          <w:lang w:eastAsia="zh-CN"/>
        </w:rPr>
        <w:t>roposal 1</w:t>
      </w:r>
      <w:r>
        <w:rPr>
          <w:rFonts w:eastAsiaTheme="minorEastAsia"/>
          <w:i/>
          <w:lang w:eastAsia="zh-CN"/>
        </w:rPr>
        <w:t xml:space="preserve">: </w:t>
      </w:r>
      <w:r w:rsidRPr="00EC302A">
        <w:rPr>
          <w:rFonts w:eastAsiaTheme="minorEastAsia"/>
          <w:b/>
          <w:i/>
          <w:lang w:eastAsia="zh-CN"/>
        </w:rPr>
        <w:t xml:space="preserve">It is better to </w:t>
      </w:r>
      <w:r w:rsidRPr="00EC302A">
        <w:rPr>
          <w:rFonts w:eastAsia="MS Mincho"/>
          <w:b/>
          <w:i/>
          <w:lang w:eastAsia="ja-JP"/>
        </w:rPr>
        <w:t xml:space="preserve">have common understanding on whether </w:t>
      </w:r>
      <w:r w:rsidRPr="000A268E">
        <w:rPr>
          <w:rFonts w:eastAsia="MS Mincho"/>
          <w:b/>
          <w:i/>
          <w:lang w:eastAsia="ja-JP"/>
        </w:rPr>
        <w:t xml:space="preserve">full-power transmission capability </w:t>
      </w:r>
      <w:r w:rsidRPr="00EC302A">
        <w:rPr>
          <w:rFonts w:eastAsia="MS Mincho"/>
          <w:b/>
          <w:i/>
          <w:lang w:eastAsia="ja-JP"/>
        </w:rPr>
        <w:t>could make an impact on RAN1 specification</w:t>
      </w:r>
      <w:r>
        <w:rPr>
          <w:rFonts w:eastAsia="MS Mincho"/>
          <w:b/>
          <w:i/>
          <w:lang w:eastAsia="ja-JP"/>
        </w:rPr>
        <w:t>.</w:t>
      </w:r>
    </w:p>
    <w:p w14:paraId="5F781B4A" w14:textId="77777777" w:rsidR="00384349" w:rsidRDefault="00384349" w:rsidP="00384349">
      <w:pPr>
        <w:spacing w:before="240"/>
        <w:rPr>
          <w:rFonts w:eastAsiaTheme="minorEastAsia"/>
          <w:i/>
          <w:lang w:val="en-GB" w:eastAsia="zh-CN"/>
        </w:rPr>
      </w:pPr>
      <w:r w:rsidRPr="00FE1115">
        <w:rPr>
          <w:rFonts w:eastAsiaTheme="minorEastAsia"/>
          <w:b/>
          <w:i/>
          <w:lang w:eastAsia="zh-CN"/>
        </w:rPr>
        <w:t>Observation</w:t>
      </w:r>
      <w:r>
        <w:rPr>
          <w:rFonts w:eastAsiaTheme="minorEastAsia"/>
          <w:b/>
          <w:i/>
          <w:lang w:eastAsia="zh-CN"/>
        </w:rPr>
        <w:t xml:space="preserve"> 2</w:t>
      </w:r>
      <w:r w:rsidRPr="00FE1115">
        <w:rPr>
          <w:rFonts w:eastAsiaTheme="minorEastAsia"/>
          <w:b/>
          <w:i/>
          <w:lang w:eastAsia="zh-CN"/>
        </w:rPr>
        <w:t>:</w:t>
      </w:r>
      <w:r>
        <w:rPr>
          <w:rFonts w:eastAsiaTheme="minorEastAsia"/>
          <w:b/>
          <w:i/>
          <w:lang w:eastAsia="zh-CN"/>
        </w:rPr>
        <w:t xml:space="preserve"> </w:t>
      </w:r>
      <w:r w:rsidRPr="00FC10D3">
        <w:rPr>
          <w:rFonts w:eastAsiaTheme="minorEastAsia"/>
          <w:i/>
          <w:lang w:eastAsia="zh-CN"/>
        </w:rPr>
        <w:t xml:space="preserve">According to RAN4’s </w:t>
      </w:r>
      <w:r w:rsidRPr="00FC10D3">
        <w:rPr>
          <w:rFonts w:eastAsiaTheme="minorEastAsia"/>
          <w:i/>
          <w:lang w:val="en-GB" w:eastAsia="zh-CN"/>
        </w:rPr>
        <w:t xml:space="preserve">supplemental LS, </w:t>
      </w:r>
      <w:r w:rsidRPr="00FC10D3">
        <w:rPr>
          <w:rFonts w:eastAsiaTheme="minorEastAsia"/>
          <w:i/>
          <w:lang w:eastAsia="zh-CN"/>
        </w:rPr>
        <w:t xml:space="preserve">the </w:t>
      </w:r>
      <w:proofErr w:type="spellStart"/>
      <w:r w:rsidRPr="00FC10D3">
        <w:rPr>
          <w:rFonts w:eastAsiaTheme="minorEastAsia"/>
          <w:i/>
          <w:lang w:eastAsia="zh-CN"/>
        </w:rPr>
        <w:t>ΔP</w:t>
      </w:r>
      <w:r w:rsidRPr="00FC10D3">
        <w:rPr>
          <w:rFonts w:eastAsiaTheme="minorEastAsia"/>
          <w:i/>
          <w:vertAlign w:val="subscript"/>
          <w:lang w:eastAsia="zh-CN"/>
        </w:rPr>
        <w:t>PowerClass</w:t>
      </w:r>
      <w:proofErr w:type="spellEnd"/>
      <w:r w:rsidRPr="00FC10D3">
        <w:rPr>
          <w:rFonts w:eastAsiaTheme="minorEastAsia"/>
          <w:i/>
          <w:lang w:eastAsia="zh-CN"/>
        </w:rPr>
        <w:t xml:space="preserve"> </w:t>
      </w:r>
      <w:r>
        <w:rPr>
          <w:rFonts w:eastAsiaTheme="minorEastAsia"/>
          <w:i/>
          <w:lang w:eastAsia="zh-CN"/>
        </w:rPr>
        <w:t>could be</w:t>
      </w:r>
      <w:r w:rsidRPr="00FC10D3">
        <w:rPr>
          <w:rFonts w:eastAsiaTheme="minorEastAsia"/>
          <w:i/>
          <w:lang w:eastAsia="zh-CN"/>
        </w:rPr>
        <w:t xml:space="preserve"> reported when </w:t>
      </w:r>
      <w:r>
        <w:rPr>
          <w:rFonts w:eastAsiaTheme="minorEastAsia"/>
          <w:i/>
          <w:lang w:eastAsia="zh-CN"/>
        </w:rPr>
        <w:t xml:space="preserve">maximum </w:t>
      </w:r>
      <w:r w:rsidRPr="00FC10D3">
        <w:rPr>
          <w:rFonts w:eastAsiaTheme="minorEastAsia"/>
          <w:i/>
          <w:lang w:val="en-GB" w:eastAsia="zh-CN"/>
        </w:rPr>
        <w:t xml:space="preserve">power class changes, including </w:t>
      </w:r>
      <w:r w:rsidRPr="00162ED8">
        <w:rPr>
          <w:rFonts w:eastAsiaTheme="minorEastAsia"/>
          <w:i/>
          <w:lang w:val="en-GB" w:eastAsia="zh-CN"/>
        </w:rPr>
        <w:t>duty cycle exceedance</w:t>
      </w:r>
      <w:r>
        <w:rPr>
          <w:rFonts w:eastAsiaTheme="minorEastAsia"/>
          <w:i/>
          <w:lang w:val="en-GB" w:eastAsia="zh-CN"/>
        </w:rPr>
        <w:t xml:space="preserve"> and </w:t>
      </w:r>
      <w:r w:rsidRPr="00162ED8">
        <w:rPr>
          <w:rFonts w:eastAsiaTheme="minorEastAsia"/>
          <w:i/>
          <w:lang w:val="en-GB" w:eastAsia="zh-CN"/>
        </w:rPr>
        <w:t>duty cycle reduction</w:t>
      </w:r>
      <w:r>
        <w:rPr>
          <w:rFonts w:eastAsiaTheme="minorEastAsia"/>
          <w:i/>
          <w:lang w:val="en-GB" w:eastAsia="zh-CN"/>
        </w:rPr>
        <w:t>.</w:t>
      </w:r>
    </w:p>
    <w:p w14:paraId="435219FB" w14:textId="77777777" w:rsidR="007E2046" w:rsidRPr="002E6116" w:rsidRDefault="007E2046" w:rsidP="007E2046">
      <w:pPr>
        <w:spacing w:before="240"/>
        <w:rPr>
          <w:rFonts w:eastAsiaTheme="minorEastAsia"/>
          <w:b/>
          <w:i/>
          <w:lang w:eastAsia="zh-CN"/>
        </w:rPr>
      </w:pPr>
      <w:r>
        <w:rPr>
          <w:rFonts w:eastAsiaTheme="minorEastAsia"/>
          <w:b/>
          <w:i/>
          <w:lang w:eastAsia="zh-CN"/>
        </w:rPr>
        <w:t xml:space="preserve">Proposal 2: The events which trigger the </w:t>
      </w:r>
      <w:proofErr w:type="spellStart"/>
      <w:r w:rsidRPr="00CC2E93">
        <w:rPr>
          <w:rFonts w:eastAsiaTheme="minorEastAsia"/>
          <w:i/>
          <w:lang w:val="en-GB" w:eastAsia="zh-CN"/>
        </w:rPr>
        <w:t>ΔP</w:t>
      </w:r>
      <w:r w:rsidRPr="00CC2E93">
        <w:rPr>
          <w:rFonts w:eastAsiaTheme="minorEastAsia"/>
          <w:i/>
          <w:vertAlign w:val="subscript"/>
          <w:lang w:val="en-GB" w:eastAsia="zh-CN"/>
        </w:rPr>
        <w:t>PowerClass</w:t>
      </w:r>
      <w:proofErr w:type="spellEnd"/>
      <w:r>
        <w:rPr>
          <w:rFonts w:eastAsiaTheme="minorEastAsia"/>
          <w:b/>
          <w:i/>
          <w:lang w:eastAsia="zh-CN"/>
        </w:rPr>
        <w:t xml:space="preserve"> report, and the </w:t>
      </w:r>
      <w:r w:rsidRPr="00896EA4">
        <w:rPr>
          <w:rFonts w:eastAsiaTheme="minorEastAsia"/>
          <w:b/>
          <w:bCs/>
          <w:i/>
          <w:lang w:val="en-GB" w:eastAsia="zh-CN"/>
        </w:rPr>
        <w:t>actual UL resource</w:t>
      </w:r>
      <w:r>
        <w:rPr>
          <w:rFonts w:eastAsiaTheme="minorEastAsia"/>
          <w:b/>
          <w:bCs/>
          <w:i/>
          <w:lang w:val="en-GB" w:eastAsia="zh-CN"/>
        </w:rPr>
        <w:t xml:space="preserve"> to send </w:t>
      </w:r>
      <w:r w:rsidRPr="00896EA4">
        <w:rPr>
          <w:rFonts w:eastAsiaTheme="minorEastAsia"/>
          <w:b/>
          <w:bCs/>
          <w:i/>
          <w:lang w:val="en-GB" w:eastAsia="zh-CN"/>
        </w:rPr>
        <w:t>MAC-CE carrying the report</w:t>
      </w:r>
      <w:r>
        <w:rPr>
          <w:rFonts w:eastAsiaTheme="minorEastAsia"/>
          <w:b/>
          <w:bCs/>
          <w:i/>
          <w:lang w:val="en-GB" w:eastAsia="zh-CN"/>
        </w:rPr>
        <w:t xml:space="preserve"> still need </w:t>
      </w:r>
      <w:r w:rsidRPr="003307BA">
        <w:rPr>
          <w:rFonts w:eastAsiaTheme="minorEastAsia"/>
          <w:b/>
          <w:bCs/>
          <w:i/>
          <w:lang w:val="en-GB" w:eastAsia="zh-CN"/>
        </w:rPr>
        <w:t>clarification and confirmation</w:t>
      </w:r>
      <w:r>
        <w:rPr>
          <w:rFonts w:eastAsiaTheme="minorEastAsia"/>
          <w:b/>
          <w:bCs/>
          <w:i/>
          <w:lang w:val="en-GB" w:eastAsia="zh-CN"/>
        </w:rPr>
        <w:t>.</w:t>
      </w:r>
    </w:p>
    <w:p w14:paraId="44661F42" w14:textId="77777777" w:rsidR="001A58FA" w:rsidRPr="00C35D50" w:rsidRDefault="001A58FA" w:rsidP="00D71E55">
      <w:pPr>
        <w:spacing w:before="240"/>
        <w:rPr>
          <w:rFonts w:eastAsiaTheme="minorEastAsia"/>
          <w:b/>
          <w:i/>
          <w:lang w:eastAsia="zh-CN"/>
        </w:rPr>
      </w:pPr>
      <w:bookmarkStart w:id="2" w:name="_GoBack"/>
      <w:bookmarkEnd w:id="2"/>
    </w:p>
    <w:p w14:paraId="397D4FB7" w14:textId="77777777" w:rsidR="00605E5E" w:rsidRDefault="00605E5E" w:rsidP="00605E5E">
      <w:pPr>
        <w:pStyle w:val="1"/>
      </w:pPr>
      <w:r>
        <w:t>Reference</w:t>
      </w:r>
    </w:p>
    <w:p w14:paraId="0790461F" w14:textId="5DEB5CB2" w:rsidR="00F47378" w:rsidRPr="00104093" w:rsidRDefault="0046507A" w:rsidP="00283866">
      <w:pPr>
        <w:numPr>
          <w:ilvl w:val="0"/>
          <w:numId w:val="13"/>
        </w:numPr>
        <w:spacing w:after="0" w:afterAutospacing="0" w:line="360" w:lineRule="auto"/>
        <w:rPr>
          <w:rFonts w:ascii="Times New Roman" w:hAnsi="Times New Roman"/>
        </w:rPr>
      </w:pPr>
      <w:r w:rsidRPr="00104093">
        <w:rPr>
          <w:rFonts w:ascii="Times New Roman" w:hAnsi="Times New Roman"/>
        </w:rPr>
        <w:t>Draft Report of 3GPP TSG RAN WG1 #114 v0.2.0</w:t>
      </w:r>
    </w:p>
    <w:p w14:paraId="48A5436B" w14:textId="399F5F5B" w:rsidR="00410DB6" w:rsidRPr="00104093" w:rsidRDefault="00410DB6" w:rsidP="00283866">
      <w:pPr>
        <w:pStyle w:val="afe"/>
        <w:numPr>
          <w:ilvl w:val="0"/>
          <w:numId w:val="13"/>
        </w:numPr>
        <w:spacing w:line="360" w:lineRule="auto"/>
        <w:ind w:leftChars="0"/>
        <w:rPr>
          <w:rFonts w:ascii="Times New Roman" w:hAnsi="Times New Roman"/>
          <w:lang w:eastAsia="en-US"/>
        </w:rPr>
      </w:pPr>
      <w:r w:rsidRPr="00104093">
        <w:rPr>
          <w:rFonts w:ascii="Times New Roman" w:hAnsi="Times New Roman"/>
          <w:lang w:eastAsia="en-US"/>
        </w:rPr>
        <w:t>R1-230</w:t>
      </w:r>
      <w:r w:rsidR="009B6106" w:rsidRPr="00104093">
        <w:rPr>
          <w:rFonts w:ascii="Times New Roman" w:hAnsi="Times New Roman"/>
          <w:lang w:eastAsia="en-US"/>
        </w:rPr>
        <w:t>8561</w:t>
      </w:r>
      <w:r w:rsidRPr="00104093">
        <w:rPr>
          <w:rFonts w:ascii="Times New Roman" w:hAnsi="Times New Roman"/>
          <w:lang w:eastAsia="en-US"/>
        </w:rPr>
        <w:t xml:space="preserve">, </w:t>
      </w:r>
      <w:r w:rsidR="009B6106" w:rsidRPr="00104093">
        <w:rPr>
          <w:rFonts w:ascii="Times New Roman" w:hAnsi="Times New Roman"/>
          <w:lang w:eastAsia="en-US"/>
        </w:rPr>
        <w:t>LS on further clarifications on enhancements to realize increasing UE power high limit for CA and DC</w:t>
      </w:r>
      <w:r w:rsidRPr="00104093">
        <w:rPr>
          <w:rFonts w:ascii="Times New Roman" w:hAnsi="Times New Roman"/>
          <w:lang w:eastAsia="en-US"/>
        </w:rPr>
        <w:t>, RAN</w:t>
      </w:r>
      <w:r w:rsidR="009B6106" w:rsidRPr="00104093">
        <w:rPr>
          <w:rFonts w:ascii="Times New Roman" w:hAnsi="Times New Roman"/>
          <w:lang w:eastAsia="en-US"/>
        </w:rPr>
        <w:t>1</w:t>
      </w:r>
      <w:r w:rsidRPr="00104093">
        <w:rPr>
          <w:rFonts w:ascii="Times New Roman" w:hAnsi="Times New Roman"/>
          <w:lang w:eastAsia="en-US"/>
        </w:rPr>
        <w:t>, 3GPP RAN1#114, August 2023.</w:t>
      </w:r>
    </w:p>
    <w:p w14:paraId="2BEADBAD" w14:textId="77777777" w:rsidR="00727253" w:rsidRPr="00104093" w:rsidRDefault="00727253" w:rsidP="00727253">
      <w:pPr>
        <w:numPr>
          <w:ilvl w:val="0"/>
          <w:numId w:val="13"/>
        </w:numPr>
        <w:spacing w:after="0" w:afterAutospacing="0" w:line="360" w:lineRule="auto"/>
        <w:rPr>
          <w:rFonts w:ascii="Times New Roman" w:hAnsi="Times New Roman"/>
        </w:rPr>
      </w:pPr>
      <w:r w:rsidRPr="00104093">
        <w:rPr>
          <w:rFonts w:ascii="Times New Roman" w:hAnsi="Times New Roman"/>
        </w:rPr>
        <w:t>Draft_Minutes_report_RAN1#113_v020</w:t>
      </w:r>
    </w:p>
    <w:p w14:paraId="321A097D" w14:textId="4A557A19" w:rsidR="00727253" w:rsidRPr="00104093" w:rsidRDefault="00EB7E02" w:rsidP="00104093">
      <w:pPr>
        <w:pStyle w:val="afe"/>
        <w:numPr>
          <w:ilvl w:val="0"/>
          <w:numId w:val="13"/>
        </w:numPr>
        <w:spacing w:line="360" w:lineRule="auto"/>
        <w:ind w:leftChars="0"/>
        <w:rPr>
          <w:rFonts w:ascii="Times New Roman" w:hAnsi="Times New Roman"/>
          <w:lang w:eastAsia="en-US"/>
        </w:rPr>
      </w:pPr>
      <w:r w:rsidRPr="00104093">
        <w:rPr>
          <w:rFonts w:ascii="Times New Roman" w:hAnsi="Times New Roman"/>
          <w:lang w:eastAsia="en-US"/>
        </w:rPr>
        <w:t>R1-2306367 (R4-2310500), Reply LS on enhancements to realize increasing UE power high limit for CA and DC, RAN4, 3GPP RAN1#114, August 2023.</w:t>
      </w:r>
    </w:p>
    <w:p w14:paraId="621EC757" w14:textId="58B92683" w:rsidR="00E005F9" w:rsidRPr="00283866" w:rsidRDefault="00E005F9" w:rsidP="00283866">
      <w:pPr>
        <w:rPr>
          <w:rFonts w:ascii="Times New Roman" w:hAnsi="Times New Roman"/>
          <w:sz w:val="22"/>
        </w:rPr>
      </w:pPr>
    </w:p>
    <w:sectPr w:rsidR="00E005F9" w:rsidRPr="00283866"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D90C8" w14:textId="77777777" w:rsidR="00B27815" w:rsidRDefault="00B27815">
      <w:r>
        <w:separator/>
      </w:r>
    </w:p>
  </w:endnote>
  <w:endnote w:type="continuationSeparator" w:id="0">
    <w:p w14:paraId="22D618FC" w14:textId="77777777" w:rsidR="00B27815" w:rsidRDefault="00B2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56D8" w14:textId="77777777" w:rsidR="00B27815" w:rsidRDefault="00B27815">
      <w:r>
        <w:separator/>
      </w:r>
    </w:p>
  </w:footnote>
  <w:footnote w:type="continuationSeparator" w:id="0">
    <w:p w14:paraId="65F64F4F" w14:textId="77777777" w:rsidR="00B27815" w:rsidRDefault="00B27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33833F0"/>
    <w:multiLevelType w:val="hybridMultilevel"/>
    <w:tmpl w:val="5BFAEBB6"/>
    <w:lvl w:ilvl="0" w:tplc="9CF01C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E82C55"/>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4"/>
  </w:num>
  <w:num w:numId="3">
    <w:abstractNumId w:val="35"/>
  </w:num>
  <w:num w:numId="4">
    <w:abstractNumId w:val="33"/>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0"/>
  </w:num>
  <w:num w:numId="9">
    <w:abstractNumId w:val="30"/>
  </w:num>
  <w:num w:numId="10">
    <w:abstractNumId w:val="25"/>
  </w:num>
  <w:num w:numId="11">
    <w:abstractNumId w:val="21"/>
  </w:num>
  <w:num w:numId="12">
    <w:abstractNumId w:val="16"/>
  </w:num>
  <w:num w:numId="13">
    <w:abstractNumId w:val="14"/>
  </w:num>
  <w:num w:numId="14">
    <w:abstractNumId w:val="27"/>
  </w:num>
  <w:num w:numId="15">
    <w:abstractNumId w:val="8"/>
  </w:num>
  <w:num w:numId="16">
    <w:abstractNumId w:val="17"/>
  </w:num>
  <w:num w:numId="17">
    <w:abstractNumId w:val="12"/>
  </w:num>
  <w:num w:numId="18">
    <w:abstractNumId w:val="9"/>
  </w:num>
  <w:num w:numId="19">
    <w:abstractNumId w:val="23"/>
  </w:num>
  <w:num w:numId="20">
    <w:abstractNumId w:val="10"/>
  </w:num>
  <w:num w:numId="21">
    <w:abstractNumId w:val="28"/>
  </w:num>
  <w:num w:numId="22">
    <w:abstractNumId w:val="19"/>
  </w:num>
  <w:num w:numId="23">
    <w:abstractNumId w:val="5"/>
  </w:num>
  <w:num w:numId="24">
    <w:abstractNumId w:val="31"/>
  </w:num>
  <w:num w:numId="25">
    <w:abstractNumId w:val="26"/>
  </w:num>
  <w:num w:numId="26">
    <w:abstractNumId w:val="4"/>
  </w:num>
  <w:num w:numId="27">
    <w:abstractNumId w:val="18"/>
  </w:num>
  <w:num w:numId="28">
    <w:abstractNumId w:val="13"/>
  </w:num>
  <w:num w:numId="29">
    <w:abstractNumId w:val="32"/>
  </w:num>
  <w:num w:numId="30">
    <w:abstractNumId w:val="22"/>
  </w:num>
  <w:num w:numId="31">
    <w:abstractNumId w:val="6"/>
  </w:num>
  <w:num w:numId="32">
    <w:abstractNumId w:val="11"/>
  </w:num>
  <w:num w:numId="33">
    <w:abstractNumId w:val="15"/>
  </w:num>
  <w:num w:numId="34">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90F"/>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3E58"/>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69C"/>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21"/>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592"/>
    <w:rsid w:val="00046657"/>
    <w:rsid w:val="000466D9"/>
    <w:rsid w:val="00046741"/>
    <w:rsid w:val="00046A46"/>
    <w:rsid w:val="00046A72"/>
    <w:rsid w:val="00046F19"/>
    <w:rsid w:val="00047220"/>
    <w:rsid w:val="00047342"/>
    <w:rsid w:val="000475A7"/>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B2"/>
    <w:rsid w:val="000631C8"/>
    <w:rsid w:val="000633C7"/>
    <w:rsid w:val="000637C4"/>
    <w:rsid w:val="00063899"/>
    <w:rsid w:val="000639DE"/>
    <w:rsid w:val="00063A9D"/>
    <w:rsid w:val="00063B50"/>
    <w:rsid w:val="00063E7C"/>
    <w:rsid w:val="00063EBF"/>
    <w:rsid w:val="00064143"/>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136"/>
    <w:rsid w:val="00070A00"/>
    <w:rsid w:val="00070A13"/>
    <w:rsid w:val="00070EB5"/>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1CD"/>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68E"/>
    <w:rsid w:val="000A2D1E"/>
    <w:rsid w:val="000A322E"/>
    <w:rsid w:val="000A3519"/>
    <w:rsid w:val="000A35B2"/>
    <w:rsid w:val="000A3898"/>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B4F"/>
    <w:rsid w:val="000B0E9E"/>
    <w:rsid w:val="000B1449"/>
    <w:rsid w:val="000B16E6"/>
    <w:rsid w:val="000B1947"/>
    <w:rsid w:val="000B1B64"/>
    <w:rsid w:val="000B20F7"/>
    <w:rsid w:val="000B22ED"/>
    <w:rsid w:val="000B249C"/>
    <w:rsid w:val="000B280A"/>
    <w:rsid w:val="000B2ADA"/>
    <w:rsid w:val="000B2B27"/>
    <w:rsid w:val="000B2EC5"/>
    <w:rsid w:val="000B2EF3"/>
    <w:rsid w:val="000B2FCD"/>
    <w:rsid w:val="000B315B"/>
    <w:rsid w:val="000B3427"/>
    <w:rsid w:val="000B35AC"/>
    <w:rsid w:val="000B3627"/>
    <w:rsid w:val="000B36ED"/>
    <w:rsid w:val="000B3828"/>
    <w:rsid w:val="000B3E2F"/>
    <w:rsid w:val="000B3FC2"/>
    <w:rsid w:val="000B3FEB"/>
    <w:rsid w:val="000B4286"/>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D13"/>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276"/>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4F78"/>
    <w:rsid w:val="000D5020"/>
    <w:rsid w:val="000D53D5"/>
    <w:rsid w:val="000D5562"/>
    <w:rsid w:val="000D56C3"/>
    <w:rsid w:val="000D5738"/>
    <w:rsid w:val="000D5CB9"/>
    <w:rsid w:val="000D5CD0"/>
    <w:rsid w:val="000D62A6"/>
    <w:rsid w:val="000D63A1"/>
    <w:rsid w:val="000D6558"/>
    <w:rsid w:val="000D656E"/>
    <w:rsid w:val="000D65D4"/>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1C7"/>
    <w:rsid w:val="000E739F"/>
    <w:rsid w:val="000E750F"/>
    <w:rsid w:val="000E7596"/>
    <w:rsid w:val="000E7D5C"/>
    <w:rsid w:val="000E7E1F"/>
    <w:rsid w:val="000F0388"/>
    <w:rsid w:val="000F0B81"/>
    <w:rsid w:val="000F0E01"/>
    <w:rsid w:val="000F155A"/>
    <w:rsid w:val="000F157E"/>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0DF2"/>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51"/>
    <w:rsid w:val="00103FDC"/>
    <w:rsid w:val="00104093"/>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8"/>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51"/>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23"/>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4E8"/>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2ED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67"/>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4CCA"/>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DCE"/>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8FA"/>
    <w:rsid w:val="001A5A08"/>
    <w:rsid w:val="001A5B99"/>
    <w:rsid w:val="001A6192"/>
    <w:rsid w:val="001A66CF"/>
    <w:rsid w:val="001A6968"/>
    <w:rsid w:val="001A6A5E"/>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DC1"/>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2"/>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2AF"/>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2FC1"/>
    <w:rsid w:val="001F3328"/>
    <w:rsid w:val="001F353B"/>
    <w:rsid w:val="001F37D0"/>
    <w:rsid w:val="001F391A"/>
    <w:rsid w:val="001F39BD"/>
    <w:rsid w:val="001F3B20"/>
    <w:rsid w:val="001F3B7E"/>
    <w:rsid w:val="001F3D85"/>
    <w:rsid w:val="001F44EB"/>
    <w:rsid w:val="001F48A8"/>
    <w:rsid w:val="001F491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E07"/>
    <w:rsid w:val="00211F14"/>
    <w:rsid w:val="00211FE8"/>
    <w:rsid w:val="00212050"/>
    <w:rsid w:val="00212547"/>
    <w:rsid w:val="00212565"/>
    <w:rsid w:val="0021277F"/>
    <w:rsid w:val="00212909"/>
    <w:rsid w:val="002134A3"/>
    <w:rsid w:val="002137A8"/>
    <w:rsid w:val="002138E0"/>
    <w:rsid w:val="00213BE1"/>
    <w:rsid w:val="00213C0B"/>
    <w:rsid w:val="00213C1B"/>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DC4"/>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1B"/>
    <w:rsid w:val="00240C7A"/>
    <w:rsid w:val="00240E81"/>
    <w:rsid w:val="0024128E"/>
    <w:rsid w:val="0024198E"/>
    <w:rsid w:val="00241A03"/>
    <w:rsid w:val="00241BDD"/>
    <w:rsid w:val="00241C97"/>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3BF"/>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5CE0"/>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866"/>
    <w:rsid w:val="00283C8F"/>
    <w:rsid w:val="00284483"/>
    <w:rsid w:val="0028478B"/>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17"/>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6A7"/>
    <w:rsid w:val="002937B7"/>
    <w:rsid w:val="00293BD0"/>
    <w:rsid w:val="00293D8A"/>
    <w:rsid w:val="0029443D"/>
    <w:rsid w:val="0029461E"/>
    <w:rsid w:val="00294701"/>
    <w:rsid w:val="00294892"/>
    <w:rsid w:val="00294977"/>
    <w:rsid w:val="00294A84"/>
    <w:rsid w:val="00294C47"/>
    <w:rsid w:val="00294C87"/>
    <w:rsid w:val="00294DCB"/>
    <w:rsid w:val="00294DFF"/>
    <w:rsid w:val="00295554"/>
    <w:rsid w:val="00295583"/>
    <w:rsid w:val="00295714"/>
    <w:rsid w:val="00295743"/>
    <w:rsid w:val="00295B00"/>
    <w:rsid w:val="00295BC5"/>
    <w:rsid w:val="00295C36"/>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B69"/>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6EDB"/>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081B"/>
    <w:rsid w:val="002D15B5"/>
    <w:rsid w:val="002D18A3"/>
    <w:rsid w:val="002D1935"/>
    <w:rsid w:val="002D1F42"/>
    <w:rsid w:val="002D20A5"/>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065"/>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116"/>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909"/>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AF1"/>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0F90"/>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7BA"/>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A5B"/>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9C7"/>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0F5D"/>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137"/>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097"/>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4"/>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3B7"/>
    <w:rsid w:val="00382422"/>
    <w:rsid w:val="0038260F"/>
    <w:rsid w:val="003826A8"/>
    <w:rsid w:val="003828B2"/>
    <w:rsid w:val="00382CB0"/>
    <w:rsid w:val="00382DC4"/>
    <w:rsid w:val="00383521"/>
    <w:rsid w:val="0038363F"/>
    <w:rsid w:val="00383898"/>
    <w:rsid w:val="00383D64"/>
    <w:rsid w:val="00384309"/>
    <w:rsid w:val="0038434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ECC"/>
    <w:rsid w:val="003A100D"/>
    <w:rsid w:val="003A142A"/>
    <w:rsid w:val="003A1442"/>
    <w:rsid w:val="003A17FA"/>
    <w:rsid w:val="003A1AE9"/>
    <w:rsid w:val="003A1FC2"/>
    <w:rsid w:val="003A219A"/>
    <w:rsid w:val="003A27BC"/>
    <w:rsid w:val="003A29E1"/>
    <w:rsid w:val="003A29ED"/>
    <w:rsid w:val="003A2A34"/>
    <w:rsid w:val="003A3258"/>
    <w:rsid w:val="003A3528"/>
    <w:rsid w:val="003A3783"/>
    <w:rsid w:val="003A3B5D"/>
    <w:rsid w:val="003A3D2B"/>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9ED"/>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1B0"/>
    <w:rsid w:val="003F553E"/>
    <w:rsid w:val="003F57F5"/>
    <w:rsid w:val="003F5B6A"/>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3E0E"/>
    <w:rsid w:val="0040405B"/>
    <w:rsid w:val="004040EA"/>
    <w:rsid w:val="0040411C"/>
    <w:rsid w:val="00404329"/>
    <w:rsid w:val="004048BC"/>
    <w:rsid w:val="00404BBD"/>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DB6"/>
    <w:rsid w:val="00410FD3"/>
    <w:rsid w:val="004115A8"/>
    <w:rsid w:val="00411AAE"/>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1F46"/>
    <w:rsid w:val="00442311"/>
    <w:rsid w:val="00442437"/>
    <w:rsid w:val="00442CCA"/>
    <w:rsid w:val="0044311E"/>
    <w:rsid w:val="0044370C"/>
    <w:rsid w:val="00443877"/>
    <w:rsid w:val="00443E03"/>
    <w:rsid w:val="00443E3F"/>
    <w:rsid w:val="004441B7"/>
    <w:rsid w:val="004442B0"/>
    <w:rsid w:val="0044455F"/>
    <w:rsid w:val="00444595"/>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2F1"/>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07A"/>
    <w:rsid w:val="00465434"/>
    <w:rsid w:val="0046547F"/>
    <w:rsid w:val="00465A7F"/>
    <w:rsid w:val="00466262"/>
    <w:rsid w:val="004663BE"/>
    <w:rsid w:val="00466682"/>
    <w:rsid w:val="004667B6"/>
    <w:rsid w:val="00466C20"/>
    <w:rsid w:val="00466D3D"/>
    <w:rsid w:val="00466F3D"/>
    <w:rsid w:val="00467275"/>
    <w:rsid w:val="0046736D"/>
    <w:rsid w:val="00467544"/>
    <w:rsid w:val="00467616"/>
    <w:rsid w:val="00467629"/>
    <w:rsid w:val="00470090"/>
    <w:rsid w:val="0047023A"/>
    <w:rsid w:val="00470426"/>
    <w:rsid w:val="00470514"/>
    <w:rsid w:val="00470527"/>
    <w:rsid w:val="004708AE"/>
    <w:rsid w:val="00470D14"/>
    <w:rsid w:val="004715B4"/>
    <w:rsid w:val="004716F2"/>
    <w:rsid w:val="004718C3"/>
    <w:rsid w:val="00471997"/>
    <w:rsid w:val="00471DA5"/>
    <w:rsid w:val="00472068"/>
    <w:rsid w:val="0047207F"/>
    <w:rsid w:val="00473685"/>
    <w:rsid w:val="004737E7"/>
    <w:rsid w:val="004739D0"/>
    <w:rsid w:val="00473DF0"/>
    <w:rsid w:val="0047415A"/>
    <w:rsid w:val="00474184"/>
    <w:rsid w:val="00474653"/>
    <w:rsid w:val="004748EB"/>
    <w:rsid w:val="00474B05"/>
    <w:rsid w:val="00475132"/>
    <w:rsid w:val="0047549B"/>
    <w:rsid w:val="004755CF"/>
    <w:rsid w:val="00475608"/>
    <w:rsid w:val="004757C9"/>
    <w:rsid w:val="00475847"/>
    <w:rsid w:val="00475A83"/>
    <w:rsid w:val="004760F1"/>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9F"/>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2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11"/>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6"/>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6B3"/>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BEA"/>
    <w:rsid w:val="00522C83"/>
    <w:rsid w:val="00522DD6"/>
    <w:rsid w:val="00522EAC"/>
    <w:rsid w:val="005232D1"/>
    <w:rsid w:val="005233C6"/>
    <w:rsid w:val="00523777"/>
    <w:rsid w:val="005237A4"/>
    <w:rsid w:val="00523A74"/>
    <w:rsid w:val="00523AAF"/>
    <w:rsid w:val="00523BBB"/>
    <w:rsid w:val="0052419C"/>
    <w:rsid w:val="005247F2"/>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4B4"/>
    <w:rsid w:val="005375B4"/>
    <w:rsid w:val="00537624"/>
    <w:rsid w:val="005376CD"/>
    <w:rsid w:val="005376D9"/>
    <w:rsid w:val="005376F2"/>
    <w:rsid w:val="005379E9"/>
    <w:rsid w:val="00537CB6"/>
    <w:rsid w:val="00537EB0"/>
    <w:rsid w:val="00540121"/>
    <w:rsid w:val="00540B57"/>
    <w:rsid w:val="00540C82"/>
    <w:rsid w:val="00540FEF"/>
    <w:rsid w:val="0054149B"/>
    <w:rsid w:val="005415CF"/>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D36"/>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26D"/>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4F1"/>
    <w:rsid w:val="0056768C"/>
    <w:rsid w:val="00567B68"/>
    <w:rsid w:val="00567BCF"/>
    <w:rsid w:val="00567C2A"/>
    <w:rsid w:val="00567F85"/>
    <w:rsid w:val="00570117"/>
    <w:rsid w:val="005704A0"/>
    <w:rsid w:val="005705FA"/>
    <w:rsid w:val="005707A6"/>
    <w:rsid w:val="00570A62"/>
    <w:rsid w:val="00570E9A"/>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FEE"/>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8AD"/>
    <w:rsid w:val="00585AF0"/>
    <w:rsid w:val="00585E1F"/>
    <w:rsid w:val="00585F14"/>
    <w:rsid w:val="00586044"/>
    <w:rsid w:val="005860DB"/>
    <w:rsid w:val="005863EA"/>
    <w:rsid w:val="005864CE"/>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33B"/>
    <w:rsid w:val="005A0445"/>
    <w:rsid w:val="005A0587"/>
    <w:rsid w:val="005A0720"/>
    <w:rsid w:val="005A0E08"/>
    <w:rsid w:val="005A1048"/>
    <w:rsid w:val="005A1364"/>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706"/>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A99"/>
    <w:rsid w:val="005B2D9D"/>
    <w:rsid w:val="005B30E5"/>
    <w:rsid w:val="005B315E"/>
    <w:rsid w:val="005B3346"/>
    <w:rsid w:val="005B3526"/>
    <w:rsid w:val="005B3728"/>
    <w:rsid w:val="005B3ABB"/>
    <w:rsid w:val="005B3B4A"/>
    <w:rsid w:val="005B3CEF"/>
    <w:rsid w:val="005B3D4E"/>
    <w:rsid w:val="005B429B"/>
    <w:rsid w:val="005B4797"/>
    <w:rsid w:val="005B4880"/>
    <w:rsid w:val="005B48D4"/>
    <w:rsid w:val="005B4BDD"/>
    <w:rsid w:val="005B4EE0"/>
    <w:rsid w:val="005B513A"/>
    <w:rsid w:val="005B53E5"/>
    <w:rsid w:val="005B5987"/>
    <w:rsid w:val="005B5A5D"/>
    <w:rsid w:val="005B5BC4"/>
    <w:rsid w:val="005B5F62"/>
    <w:rsid w:val="005B6078"/>
    <w:rsid w:val="005B628E"/>
    <w:rsid w:val="005B62AC"/>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0E2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234"/>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523"/>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B76"/>
    <w:rsid w:val="005F13A9"/>
    <w:rsid w:val="005F1592"/>
    <w:rsid w:val="005F15FB"/>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1FE6"/>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2F4F"/>
    <w:rsid w:val="00623226"/>
    <w:rsid w:val="00623539"/>
    <w:rsid w:val="006238E2"/>
    <w:rsid w:val="00623B03"/>
    <w:rsid w:val="00623C45"/>
    <w:rsid w:val="00623C56"/>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443"/>
    <w:rsid w:val="00626625"/>
    <w:rsid w:val="006266D8"/>
    <w:rsid w:val="00626909"/>
    <w:rsid w:val="00626AFD"/>
    <w:rsid w:val="00626DBD"/>
    <w:rsid w:val="006270FF"/>
    <w:rsid w:val="006271EC"/>
    <w:rsid w:val="0062742C"/>
    <w:rsid w:val="00627629"/>
    <w:rsid w:val="006277E4"/>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1FB8"/>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6DD8"/>
    <w:rsid w:val="006774CB"/>
    <w:rsid w:val="00677C6D"/>
    <w:rsid w:val="00677D0B"/>
    <w:rsid w:val="00677DA5"/>
    <w:rsid w:val="00680154"/>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D15"/>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0F95"/>
    <w:rsid w:val="00691519"/>
    <w:rsid w:val="00691805"/>
    <w:rsid w:val="00691C28"/>
    <w:rsid w:val="00692CC4"/>
    <w:rsid w:val="00692EA6"/>
    <w:rsid w:val="0069312C"/>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25E"/>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68"/>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A49"/>
    <w:rsid w:val="006C1B39"/>
    <w:rsid w:val="006C1D37"/>
    <w:rsid w:val="006C22E0"/>
    <w:rsid w:val="006C2AB6"/>
    <w:rsid w:val="006C2CAA"/>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0D5"/>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34"/>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3CC"/>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53"/>
    <w:rsid w:val="00727294"/>
    <w:rsid w:val="0072739E"/>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4FA"/>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A3F"/>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32C"/>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72A"/>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4E70"/>
    <w:rsid w:val="007751C9"/>
    <w:rsid w:val="00775359"/>
    <w:rsid w:val="00775865"/>
    <w:rsid w:val="00775B26"/>
    <w:rsid w:val="0077636D"/>
    <w:rsid w:val="007764A4"/>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2D9"/>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B7F"/>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44C"/>
    <w:rsid w:val="007B0940"/>
    <w:rsid w:val="007B1038"/>
    <w:rsid w:val="007B10EC"/>
    <w:rsid w:val="007B129F"/>
    <w:rsid w:val="007B12E9"/>
    <w:rsid w:val="007B135F"/>
    <w:rsid w:val="007B1390"/>
    <w:rsid w:val="007B169E"/>
    <w:rsid w:val="007B1CA3"/>
    <w:rsid w:val="007B2203"/>
    <w:rsid w:val="007B2F2E"/>
    <w:rsid w:val="007B3266"/>
    <w:rsid w:val="007B32BF"/>
    <w:rsid w:val="007B331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0B0"/>
    <w:rsid w:val="007C74A5"/>
    <w:rsid w:val="007C74C5"/>
    <w:rsid w:val="007C75AD"/>
    <w:rsid w:val="007C75F4"/>
    <w:rsid w:val="007C771C"/>
    <w:rsid w:val="007C78A5"/>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6"/>
    <w:rsid w:val="007D1EA3"/>
    <w:rsid w:val="007D1EB9"/>
    <w:rsid w:val="007D202C"/>
    <w:rsid w:val="007D2920"/>
    <w:rsid w:val="007D2A8D"/>
    <w:rsid w:val="007D2C58"/>
    <w:rsid w:val="007D2D85"/>
    <w:rsid w:val="007D2E4F"/>
    <w:rsid w:val="007D2F98"/>
    <w:rsid w:val="007D313A"/>
    <w:rsid w:val="007D31EB"/>
    <w:rsid w:val="007D3ACB"/>
    <w:rsid w:val="007D3F1E"/>
    <w:rsid w:val="007D426F"/>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4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9D0"/>
    <w:rsid w:val="007F3B8D"/>
    <w:rsid w:val="007F40D3"/>
    <w:rsid w:val="007F43CE"/>
    <w:rsid w:val="007F46C2"/>
    <w:rsid w:val="007F4862"/>
    <w:rsid w:val="007F486A"/>
    <w:rsid w:val="007F4C56"/>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6E9"/>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8F8"/>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826"/>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67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46"/>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6791"/>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D5D"/>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0"/>
    <w:rsid w:val="008817DA"/>
    <w:rsid w:val="0088180B"/>
    <w:rsid w:val="00881CCC"/>
    <w:rsid w:val="00881ECE"/>
    <w:rsid w:val="0088232E"/>
    <w:rsid w:val="00882A59"/>
    <w:rsid w:val="00882C6F"/>
    <w:rsid w:val="00882D99"/>
    <w:rsid w:val="00883285"/>
    <w:rsid w:val="008838E0"/>
    <w:rsid w:val="008838F0"/>
    <w:rsid w:val="008839B4"/>
    <w:rsid w:val="00883A6F"/>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6EA4"/>
    <w:rsid w:val="0089720D"/>
    <w:rsid w:val="00897269"/>
    <w:rsid w:val="008972A4"/>
    <w:rsid w:val="008977B8"/>
    <w:rsid w:val="00897AB7"/>
    <w:rsid w:val="00897C7F"/>
    <w:rsid w:val="00897E96"/>
    <w:rsid w:val="008A016D"/>
    <w:rsid w:val="008A020E"/>
    <w:rsid w:val="008A023D"/>
    <w:rsid w:val="008A0419"/>
    <w:rsid w:val="008A070A"/>
    <w:rsid w:val="008A0B8C"/>
    <w:rsid w:val="008A0D21"/>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84D"/>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1A6"/>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A4A"/>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13D"/>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2B7"/>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5ED"/>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4DF9"/>
    <w:rsid w:val="0094566B"/>
    <w:rsid w:val="00945F2D"/>
    <w:rsid w:val="00945F89"/>
    <w:rsid w:val="009460ED"/>
    <w:rsid w:val="009462EA"/>
    <w:rsid w:val="00946816"/>
    <w:rsid w:val="009468D0"/>
    <w:rsid w:val="00946A0F"/>
    <w:rsid w:val="00946A54"/>
    <w:rsid w:val="00947187"/>
    <w:rsid w:val="009476EF"/>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245"/>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1EE6"/>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0B2"/>
    <w:rsid w:val="009A145B"/>
    <w:rsid w:val="009A1981"/>
    <w:rsid w:val="009A19BF"/>
    <w:rsid w:val="009A1C69"/>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A5B"/>
    <w:rsid w:val="009A6C1C"/>
    <w:rsid w:val="009A6DEA"/>
    <w:rsid w:val="009A6E38"/>
    <w:rsid w:val="009A6E6F"/>
    <w:rsid w:val="009A6EA5"/>
    <w:rsid w:val="009A70BE"/>
    <w:rsid w:val="009A7269"/>
    <w:rsid w:val="009A74DB"/>
    <w:rsid w:val="009A7670"/>
    <w:rsid w:val="009A7AB3"/>
    <w:rsid w:val="009A7C5F"/>
    <w:rsid w:val="009A7E3E"/>
    <w:rsid w:val="009B0028"/>
    <w:rsid w:val="009B0466"/>
    <w:rsid w:val="009B0780"/>
    <w:rsid w:val="009B11E3"/>
    <w:rsid w:val="009B143F"/>
    <w:rsid w:val="009B16B1"/>
    <w:rsid w:val="009B1883"/>
    <w:rsid w:val="009B19A3"/>
    <w:rsid w:val="009B1FB9"/>
    <w:rsid w:val="009B1FDE"/>
    <w:rsid w:val="009B2106"/>
    <w:rsid w:val="009B22B0"/>
    <w:rsid w:val="009B24B2"/>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2F2"/>
    <w:rsid w:val="009B5383"/>
    <w:rsid w:val="009B539C"/>
    <w:rsid w:val="009B5B6F"/>
    <w:rsid w:val="009B6106"/>
    <w:rsid w:val="009B61B8"/>
    <w:rsid w:val="009B66ED"/>
    <w:rsid w:val="009B68B9"/>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06B"/>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C17"/>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0F7"/>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1B4"/>
    <w:rsid w:val="00A32550"/>
    <w:rsid w:val="00A32620"/>
    <w:rsid w:val="00A329A5"/>
    <w:rsid w:val="00A32AB3"/>
    <w:rsid w:val="00A33476"/>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81D"/>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1F"/>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5C5"/>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77C81"/>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C1"/>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899"/>
    <w:rsid w:val="00A95900"/>
    <w:rsid w:val="00A95B6F"/>
    <w:rsid w:val="00A9649D"/>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58D"/>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3FCA"/>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63E"/>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3C"/>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725"/>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0FE5"/>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848"/>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55"/>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988"/>
    <w:rsid w:val="00B05DBE"/>
    <w:rsid w:val="00B06495"/>
    <w:rsid w:val="00B06BCE"/>
    <w:rsid w:val="00B06ED6"/>
    <w:rsid w:val="00B076C8"/>
    <w:rsid w:val="00B0784F"/>
    <w:rsid w:val="00B07870"/>
    <w:rsid w:val="00B07908"/>
    <w:rsid w:val="00B07A4E"/>
    <w:rsid w:val="00B07AE6"/>
    <w:rsid w:val="00B10118"/>
    <w:rsid w:val="00B101EA"/>
    <w:rsid w:val="00B103F5"/>
    <w:rsid w:val="00B10470"/>
    <w:rsid w:val="00B10603"/>
    <w:rsid w:val="00B107A2"/>
    <w:rsid w:val="00B107B0"/>
    <w:rsid w:val="00B10FA2"/>
    <w:rsid w:val="00B11088"/>
    <w:rsid w:val="00B11A2B"/>
    <w:rsid w:val="00B11AFD"/>
    <w:rsid w:val="00B11D0C"/>
    <w:rsid w:val="00B11F2A"/>
    <w:rsid w:val="00B11FAD"/>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45"/>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15"/>
    <w:rsid w:val="00B27820"/>
    <w:rsid w:val="00B278BA"/>
    <w:rsid w:val="00B27C7E"/>
    <w:rsid w:val="00B302EA"/>
    <w:rsid w:val="00B30C79"/>
    <w:rsid w:val="00B30DF2"/>
    <w:rsid w:val="00B30F14"/>
    <w:rsid w:val="00B310B2"/>
    <w:rsid w:val="00B310BF"/>
    <w:rsid w:val="00B315AF"/>
    <w:rsid w:val="00B31CCF"/>
    <w:rsid w:val="00B31D42"/>
    <w:rsid w:val="00B31E32"/>
    <w:rsid w:val="00B3250E"/>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0CD"/>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16A"/>
    <w:rsid w:val="00B4349D"/>
    <w:rsid w:val="00B434E8"/>
    <w:rsid w:val="00B43772"/>
    <w:rsid w:val="00B43851"/>
    <w:rsid w:val="00B43898"/>
    <w:rsid w:val="00B439A4"/>
    <w:rsid w:val="00B43C01"/>
    <w:rsid w:val="00B43C7D"/>
    <w:rsid w:val="00B440BE"/>
    <w:rsid w:val="00B44174"/>
    <w:rsid w:val="00B4440D"/>
    <w:rsid w:val="00B4441D"/>
    <w:rsid w:val="00B4456E"/>
    <w:rsid w:val="00B4498C"/>
    <w:rsid w:val="00B44D86"/>
    <w:rsid w:val="00B44E4C"/>
    <w:rsid w:val="00B44F85"/>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362E"/>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0DA"/>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87990"/>
    <w:rsid w:val="00B9039B"/>
    <w:rsid w:val="00B904AA"/>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0B6"/>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333"/>
    <w:rsid w:val="00BC1410"/>
    <w:rsid w:val="00BC1498"/>
    <w:rsid w:val="00BC14AC"/>
    <w:rsid w:val="00BC1B4B"/>
    <w:rsid w:val="00BC2002"/>
    <w:rsid w:val="00BC20F5"/>
    <w:rsid w:val="00BC2660"/>
    <w:rsid w:val="00BC2D88"/>
    <w:rsid w:val="00BC2DCC"/>
    <w:rsid w:val="00BC326A"/>
    <w:rsid w:val="00BC34A7"/>
    <w:rsid w:val="00BC34AA"/>
    <w:rsid w:val="00BC3514"/>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5F2C"/>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9C3"/>
    <w:rsid w:val="00BD4BEE"/>
    <w:rsid w:val="00BD4C28"/>
    <w:rsid w:val="00BD4E26"/>
    <w:rsid w:val="00BD4F27"/>
    <w:rsid w:val="00BD53D3"/>
    <w:rsid w:val="00BD56AD"/>
    <w:rsid w:val="00BD57C5"/>
    <w:rsid w:val="00BD5956"/>
    <w:rsid w:val="00BD5A44"/>
    <w:rsid w:val="00BD6420"/>
    <w:rsid w:val="00BD6876"/>
    <w:rsid w:val="00BD6A90"/>
    <w:rsid w:val="00BD6ABA"/>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D0D"/>
    <w:rsid w:val="00BE1F05"/>
    <w:rsid w:val="00BE1F08"/>
    <w:rsid w:val="00BE20A3"/>
    <w:rsid w:val="00BE2344"/>
    <w:rsid w:val="00BE272E"/>
    <w:rsid w:val="00BE2C7E"/>
    <w:rsid w:val="00BE2D32"/>
    <w:rsid w:val="00BE33B3"/>
    <w:rsid w:val="00BE360C"/>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58E4"/>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7A5"/>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A8"/>
    <w:rsid w:val="00C105E0"/>
    <w:rsid w:val="00C10670"/>
    <w:rsid w:val="00C10688"/>
    <w:rsid w:val="00C10F52"/>
    <w:rsid w:val="00C10FD8"/>
    <w:rsid w:val="00C110F6"/>
    <w:rsid w:val="00C11122"/>
    <w:rsid w:val="00C11147"/>
    <w:rsid w:val="00C111AD"/>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521"/>
    <w:rsid w:val="00C15BAD"/>
    <w:rsid w:val="00C1609F"/>
    <w:rsid w:val="00C1610C"/>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5D50"/>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5C9"/>
    <w:rsid w:val="00C46A7E"/>
    <w:rsid w:val="00C46ACD"/>
    <w:rsid w:val="00C46CAC"/>
    <w:rsid w:val="00C472D6"/>
    <w:rsid w:val="00C4747B"/>
    <w:rsid w:val="00C47536"/>
    <w:rsid w:val="00C47608"/>
    <w:rsid w:val="00C476E3"/>
    <w:rsid w:val="00C477AE"/>
    <w:rsid w:val="00C478BD"/>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7F"/>
    <w:rsid w:val="00C63A90"/>
    <w:rsid w:val="00C63C27"/>
    <w:rsid w:val="00C63F21"/>
    <w:rsid w:val="00C64007"/>
    <w:rsid w:val="00C64D11"/>
    <w:rsid w:val="00C64D1D"/>
    <w:rsid w:val="00C64D21"/>
    <w:rsid w:val="00C64E14"/>
    <w:rsid w:val="00C64FAF"/>
    <w:rsid w:val="00C651F1"/>
    <w:rsid w:val="00C65394"/>
    <w:rsid w:val="00C65743"/>
    <w:rsid w:val="00C65A0D"/>
    <w:rsid w:val="00C65B44"/>
    <w:rsid w:val="00C65B70"/>
    <w:rsid w:val="00C65E5A"/>
    <w:rsid w:val="00C65FD2"/>
    <w:rsid w:val="00C666B0"/>
    <w:rsid w:val="00C666C7"/>
    <w:rsid w:val="00C66A89"/>
    <w:rsid w:val="00C66DFD"/>
    <w:rsid w:val="00C67462"/>
    <w:rsid w:val="00C67509"/>
    <w:rsid w:val="00C67C6A"/>
    <w:rsid w:val="00C7039D"/>
    <w:rsid w:val="00C70597"/>
    <w:rsid w:val="00C70D72"/>
    <w:rsid w:val="00C70EC4"/>
    <w:rsid w:val="00C70F07"/>
    <w:rsid w:val="00C70F85"/>
    <w:rsid w:val="00C70F96"/>
    <w:rsid w:val="00C7110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870"/>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18"/>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636"/>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4EA"/>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9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6F5"/>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47"/>
    <w:rsid w:val="00CC1DB6"/>
    <w:rsid w:val="00CC1DF9"/>
    <w:rsid w:val="00CC1DFF"/>
    <w:rsid w:val="00CC2138"/>
    <w:rsid w:val="00CC2198"/>
    <w:rsid w:val="00CC22CB"/>
    <w:rsid w:val="00CC2525"/>
    <w:rsid w:val="00CC2681"/>
    <w:rsid w:val="00CC2D9B"/>
    <w:rsid w:val="00CC2DA0"/>
    <w:rsid w:val="00CC2E93"/>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DA"/>
    <w:rsid w:val="00CE02A0"/>
    <w:rsid w:val="00CE0927"/>
    <w:rsid w:val="00CE0B9D"/>
    <w:rsid w:val="00CE15E0"/>
    <w:rsid w:val="00CE1B2C"/>
    <w:rsid w:val="00CE2113"/>
    <w:rsid w:val="00CE2662"/>
    <w:rsid w:val="00CE2B15"/>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A84"/>
    <w:rsid w:val="00CF0C49"/>
    <w:rsid w:val="00CF0EF7"/>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2B"/>
    <w:rsid w:val="00CF4F36"/>
    <w:rsid w:val="00CF4F7D"/>
    <w:rsid w:val="00CF5206"/>
    <w:rsid w:val="00CF584C"/>
    <w:rsid w:val="00CF5D21"/>
    <w:rsid w:val="00CF6441"/>
    <w:rsid w:val="00CF6524"/>
    <w:rsid w:val="00CF661F"/>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029"/>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18"/>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5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6EE4"/>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4FA"/>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051"/>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DC"/>
    <w:rsid w:val="00D617F8"/>
    <w:rsid w:val="00D6186F"/>
    <w:rsid w:val="00D61957"/>
    <w:rsid w:val="00D61960"/>
    <w:rsid w:val="00D61D9D"/>
    <w:rsid w:val="00D61DC5"/>
    <w:rsid w:val="00D6203F"/>
    <w:rsid w:val="00D620D0"/>
    <w:rsid w:val="00D62263"/>
    <w:rsid w:val="00D62349"/>
    <w:rsid w:val="00D62401"/>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5DB8"/>
    <w:rsid w:val="00D6618A"/>
    <w:rsid w:val="00D6655D"/>
    <w:rsid w:val="00D6676C"/>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1E55"/>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5D99"/>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6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511E"/>
    <w:rsid w:val="00D86108"/>
    <w:rsid w:val="00D8626E"/>
    <w:rsid w:val="00D86637"/>
    <w:rsid w:val="00D868E0"/>
    <w:rsid w:val="00D86A3D"/>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C7"/>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D96"/>
    <w:rsid w:val="00DB1E57"/>
    <w:rsid w:val="00DB1EB5"/>
    <w:rsid w:val="00DB1F34"/>
    <w:rsid w:val="00DB2083"/>
    <w:rsid w:val="00DB2407"/>
    <w:rsid w:val="00DB2C6F"/>
    <w:rsid w:val="00DB2DDD"/>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78A"/>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95B"/>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E7E7D"/>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5F9"/>
    <w:rsid w:val="00E0074E"/>
    <w:rsid w:val="00E00760"/>
    <w:rsid w:val="00E01178"/>
    <w:rsid w:val="00E012F5"/>
    <w:rsid w:val="00E01534"/>
    <w:rsid w:val="00E016AA"/>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24E"/>
    <w:rsid w:val="00E1045B"/>
    <w:rsid w:val="00E106B5"/>
    <w:rsid w:val="00E10AE5"/>
    <w:rsid w:val="00E11207"/>
    <w:rsid w:val="00E11378"/>
    <w:rsid w:val="00E11454"/>
    <w:rsid w:val="00E115EA"/>
    <w:rsid w:val="00E11C1B"/>
    <w:rsid w:val="00E11C35"/>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957"/>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5CAF"/>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1E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00"/>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2E6"/>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66"/>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6B5"/>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4896"/>
    <w:rsid w:val="00E752B2"/>
    <w:rsid w:val="00E7553B"/>
    <w:rsid w:val="00E7568A"/>
    <w:rsid w:val="00E75A4B"/>
    <w:rsid w:val="00E75B78"/>
    <w:rsid w:val="00E76019"/>
    <w:rsid w:val="00E7661E"/>
    <w:rsid w:val="00E766E4"/>
    <w:rsid w:val="00E767F2"/>
    <w:rsid w:val="00E7696E"/>
    <w:rsid w:val="00E76DE0"/>
    <w:rsid w:val="00E771DA"/>
    <w:rsid w:val="00E773D3"/>
    <w:rsid w:val="00E77761"/>
    <w:rsid w:val="00E7786B"/>
    <w:rsid w:val="00E77A4B"/>
    <w:rsid w:val="00E77F3A"/>
    <w:rsid w:val="00E80005"/>
    <w:rsid w:val="00E80150"/>
    <w:rsid w:val="00E802E1"/>
    <w:rsid w:val="00E803B5"/>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208"/>
    <w:rsid w:val="00E8539D"/>
    <w:rsid w:val="00E853FE"/>
    <w:rsid w:val="00E85739"/>
    <w:rsid w:val="00E85BE8"/>
    <w:rsid w:val="00E85D54"/>
    <w:rsid w:val="00E86164"/>
    <w:rsid w:val="00E86276"/>
    <w:rsid w:val="00E86632"/>
    <w:rsid w:val="00E8676E"/>
    <w:rsid w:val="00E86B45"/>
    <w:rsid w:val="00E87106"/>
    <w:rsid w:val="00E872AB"/>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2E"/>
    <w:rsid w:val="00E927F9"/>
    <w:rsid w:val="00E92AAD"/>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DE9"/>
    <w:rsid w:val="00EB6FBA"/>
    <w:rsid w:val="00EB71FF"/>
    <w:rsid w:val="00EB7DC9"/>
    <w:rsid w:val="00EB7E02"/>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02A"/>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5E7"/>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366"/>
    <w:rsid w:val="00EE0480"/>
    <w:rsid w:val="00EE062C"/>
    <w:rsid w:val="00EE06F6"/>
    <w:rsid w:val="00EE079B"/>
    <w:rsid w:val="00EE0B2D"/>
    <w:rsid w:val="00EE0C18"/>
    <w:rsid w:val="00EE0CC8"/>
    <w:rsid w:val="00EE0E95"/>
    <w:rsid w:val="00EE13AD"/>
    <w:rsid w:val="00EE1560"/>
    <w:rsid w:val="00EE1A15"/>
    <w:rsid w:val="00EE1B0E"/>
    <w:rsid w:val="00EE1DB3"/>
    <w:rsid w:val="00EE2125"/>
    <w:rsid w:val="00EE213C"/>
    <w:rsid w:val="00EE2396"/>
    <w:rsid w:val="00EE2A71"/>
    <w:rsid w:val="00EE2C8C"/>
    <w:rsid w:val="00EE2DAC"/>
    <w:rsid w:val="00EE307A"/>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2DC"/>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12"/>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477"/>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7F"/>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CD7"/>
    <w:rsid w:val="00F5001F"/>
    <w:rsid w:val="00F50067"/>
    <w:rsid w:val="00F5067F"/>
    <w:rsid w:val="00F509A0"/>
    <w:rsid w:val="00F50D1C"/>
    <w:rsid w:val="00F50DB5"/>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B98"/>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C8B"/>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7C8"/>
    <w:rsid w:val="00F66DB6"/>
    <w:rsid w:val="00F67018"/>
    <w:rsid w:val="00F67499"/>
    <w:rsid w:val="00F6763C"/>
    <w:rsid w:val="00F67AB2"/>
    <w:rsid w:val="00F67C20"/>
    <w:rsid w:val="00F67CB5"/>
    <w:rsid w:val="00F7029C"/>
    <w:rsid w:val="00F70462"/>
    <w:rsid w:val="00F70A70"/>
    <w:rsid w:val="00F70B6E"/>
    <w:rsid w:val="00F7109D"/>
    <w:rsid w:val="00F7168D"/>
    <w:rsid w:val="00F7188E"/>
    <w:rsid w:val="00F719F1"/>
    <w:rsid w:val="00F71C15"/>
    <w:rsid w:val="00F71F4D"/>
    <w:rsid w:val="00F71FAB"/>
    <w:rsid w:val="00F72102"/>
    <w:rsid w:val="00F72107"/>
    <w:rsid w:val="00F721BE"/>
    <w:rsid w:val="00F722C1"/>
    <w:rsid w:val="00F72693"/>
    <w:rsid w:val="00F72AE4"/>
    <w:rsid w:val="00F72B6D"/>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3B0"/>
    <w:rsid w:val="00F834E3"/>
    <w:rsid w:val="00F834E8"/>
    <w:rsid w:val="00F83969"/>
    <w:rsid w:val="00F83A16"/>
    <w:rsid w:val="00F83F1F"/>
    <w:rsid w:val="00F84000"/>
    <w:rsid w:val="00F8426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3FB"/>
    <w:rsid w:val="00F9253F"/>
    <w:rsid w:val="00F926C8"/>
    <w:rsid w:val="00F9274C"/>
    <w:rsid w:val="00F928D8"/>
    <w:rsid w:val="00F92917"/>
    <w:rsid w:val="00F92B87"/>
    <w:rsid w:val="00F92DAA"/>
    <w:rsid w:val="00F92DE6"/>
    <w:rsid w:val="00F92F03"/>
    <w:rsid w:val="00F93512"/>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0DC"/>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AB6"/>
    <w:rsid w:val="00FC0C44"/>
    <w:rsid w:val="00FC0F65"/>
    <w:rsid w:val="00FC10D3"/>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3E7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571"/>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B6F"/>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115"/>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4BD"/>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1E55"/>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 w:type="character" w:customStyle="1" w:styleId="B1Char">
    <w:name w:val="B1 Char"/>
    <w:rsid w:val="00213C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431292">
      <w:bodyDiv w:val="1"/>
      <w:marLeft w:val="0"/>
      <w:marRight w:val="0"/>
      <w:marTop w:val="0"/>
      <w:marBottom w:val="0"/>
      <w:divBdr>
        <w:top w:val="none" w:sz="0" w:space="0" w:color="auto"/>
        <w:left w:val="none" w:sz="0" w:space="0" w:color="auto"/>
        <w:bottom w:val="none" w:sz="0" w:space="0" w:color="auto"/>
        <w:right w:val="none" w:sz="0" w:space="0" w:color="auto"/>
      </w:divBdr>
      <w:divsChild>
        <w:div w:id="1148134972">
          <w:marLeft w:val="734"/>
          <w:marRight w:val="0"/>
          <w:marTop w:val="86"/>
          <w:marBottom w:val="0"/>
          <w:divBdr>
            <w:top w:val="none" w:sz="0" w:space="0" w:color="auto"/>
            <w:left w:val="none" w:sz="0" w:space="0" w:color="auto"/>
            <w:bottom w:val="none" w:sz="0" w:space="0" w:color="auto"/>
            <w:right w:val="none" w:sz="0" w:space="0" w:color="auto"/>
          </w:divBdr>
        </w:div>
        <w:div w:id="881215272">
          <w:marLeft w:val="1440"/>
          <w:marRight w:val="0"/>
          <w:marTop w:val="77"/>
          <w:marBottom w:val="0"/>
          <w:divBdr>
            <w:top w:val="none" w:sz="0" w:space="0" w:color="auto"/>
            <w:left w:val="none" w:sz="0" w:space="0" w:color="auto"/>
            <w:bottom w:val="none" w:sz="0" w:space="0" w:color="auto"/>
            <w:right w:val="none" w:sz="0" w:space="0" w:color="auto"/>
          </w:divBdr>
        </w:div>
        <w:div w:id="883181243">
          <w:marLeft w:val="1800"/>
          <w:marRight w:val="0"/>
          <w:marTop w:val="77"/>
          <w:marBottom w:val="0"/>
          <w:divBdr>
            <w:top w:val="none" w:sz="0" w:space="0" w:color="auto"/>
            <w:left w:val="none" w:sz="0" w:space="0" w:color="auto"/>
            <w:bottom w:val="none" w:sz="0" w:space="0" w:color="auto"/>
            <w:right w:val="none" w:sz="0" w:space="0" w:color="auto"/>
          </w:divBdr>
        </w:div>
      </w:divsChild>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843258">
      <w:bodyDiv w:val="1"/>
      <w:marLeft w:val="0"/>
      <w:marRight w:val="0"/>
      <w:marTop w:val="0"/>
      <w:marBottom w:val="0"/>
      <w:divBdr>
        <w:top w:val="none" w:sz="0" w:space="0" w:color="auto"/>
        <w:left w:val="none" w:sz="0" w:space="0" w:color="auto"/>
        <w:bottom w:val="none" w:sz="0" w:space="0" w:color="auto"/>
        <w:right w:val="none" w:sz="0" w:space="0" w:color="auto"/>
      </w:divBdr>
      <w:divsChild>
        <w:div w:id="1466772017">
          <w:marLeft w:val="706"/>
          <w:marRight w:val="0"/>
          <w:marTop w:val="96"/>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5D94C-AE25-4F7A-993B-C931982C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3481</TotalTime>
  <Pages>3</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1332</cp:revision>
  <cp:lastPrinted>2013-05-13T04:37:00Z</cp:lastPrinted>
  <dcterms:created xsi:type="dcterms:W3CDTF">2022-09-28T08:14:00Z</dcterms:created>
  <dcterms:modified xsi:type="dcterms:W3CDTF">2023-09-28T09:33:00Z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